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2A" w:rsidRPr="003A4922" w:rsidRDefault="00D11775" w:rsidP="00D11775">
      <w:pPr>
        <w:jc w:val="center"/>
        <w:rPr>
          <w:b/>
          <w:szCs w:val="24"/>
        </w:rPr>
      </w:pPr>
      <w:r w:rsidRPr="003A4922">
        <w:rPr>
          <w:b/>
          <w:szCs w:val="24"/>
        </w:rPr>
        <w:t>Central Wisconsin Health Partnership</w:t>
      </w:r>
    </w:p>
    <w:p w:rsidR="00D11775" w:rsidRPr="003A4922" w:rsidRDefault="00D11775" w:rsidP="00D11775">
      <w:pPr>
        <w:jc w:val="center"/>
        <w:rPr>
          <w:b/>
          <w:szCs w:val="24"/>
        </w:rPr>
      </w:pPr>
      <w:r w:rsidRPr="003A4922">
        <w:rPr>
          <w:b/>
          <w:szCs w:val="24"/>
        </w:rPr>
        <w:t>Comprehensive Community Services Regional Coordinating Committee</w:t>
      </w:r>
    </w:p>
    <w:p w:rsidR="00D11775" w:rsidRPr="003A4922" w:rsidRDefault="00310871" w:rsidP="009D7F16">
      <w:pPr>
        <w:spacing w:before="60"/>
        <w:jc w:val="center"/>
        <w:rPr>
          <w:b/>
          <w:szCs w:val="24"/>
        </w:rPr>
      </w:pPr>
      <w:r w:rsidRPr="003A4922">
        <w:rPr>
          <w:b/>
          <w:szCs w:val="24"/>
        </w:rPr>
        <w:t>Training</w:t>
      </w:r>
      <w:r w:rsidR="00D11775" w:rsidRPr="003A4922">
        <w:rPr>
          <w:b/>
          <w:szCs w:val="24"/>
        </w:rPr>
        <w:t xml:space="preserve"> Committee</w:t>
      </w:r>
      <w:r w:rsidR="003A4922" w:rsidRPr="003A4922">
        <w:rPr>
          <w:b/>
          <w:szCs w:val="24"/>
        </w:rPr>
        <w:t xml:space="preserve"> Meeting – Conference Call</w:t>
      </w:r>
    </w:p>
    <w:p w:rsidR="003A4922" w:rsidRPr="003A4922" w:rsidRDefault="003A4922" w:rsidP="009D7F16">
      <w:pPr>
        <w:spacing w:before="60"/>
        <w:jc w:val="center"/>
        <w:rPr>
          <w:szCs w:val="24"/>
        </w:rPr>
      </w:pPr>
      <w:r w:rsidRPr="003A4922">
        <w:rPr>
          <w:b/>
          <w:szCs w:val="24"/>
        </w:rPr>
        <w:t>Thursday, November 16</w:t>
      </w:r>
      <w:r w:rsidRPr="003A4922">
        <w:rPr>
          <w:b/>
          <w:szCs w:val="24"/>
          <w:vertAlign w:val="superscript"/>
        </w:rPr>
        <w:t>th</w:t>
      </w:r>
      <w:r w:rsidRPr="003A4922">
        <w:rPr>
          <w:b/>
          <w:szCs w:val="24"/>
        </w:rPr>
        <w:t xml:space="preserve"> </w:t>
      </w:r>
    </w:p>
    <w:p w:rsidR="00EB69D5" w:rsidRPr="00BF470C" w:rsidRDefault="00EB69D5" w:rsidP="003A4922">
      <w:pPr>
        <w:rPr>
          <w:b/>
        </w:rPr>
      </w:pPr>
    </w:p>
    <w:p w:rsidR="00BF470C" w:rsidRPr="00BF470C" w:rsidRDefault="00BF470C" w:rsidP="008273C5">
      <w:r w:rsidRPr="00BF470C">
        <w:rPr>
          <w:b/>
        </w:rPr>
        <w:t xml:space="preserve">Participants: </w:t>
      </w:r>
      <w:r>
        <w:rPr>
          <w:b/>
        </w:rPr>
        <w:t xml:space="preserve"> </w:t>
      </w:r>
      <w:r w:rsidRPr="00BF470C">
        <w:t>Jan</w:t>
      </w:r>
      <w:r>
        <w:t xml:space="preserve"> McDonough (Waupaca)</w:t>
      </w:r>
      <w:r w:rsidRPr="00BF470C">
        <w:t>, Allison</w:t>
      </w:r>
      <w:r>
        <w:t xml:space="preserve"> Else (Adams)</w:t>
      </w:r>
      <w:r w:rsidRPr="00BF470C">
        <w:t>, Kate</w:t>
      </w:r>
      <w:r>
        <w:t xml:space="preserve"> Meyer (Green Lake)</w:t>
      </w:r>
      <w:r w:rsidRPr="00BF470C">
        <w:t>, JoAnn</w:t>
      </w:r>
      <w:r>
        <w:t xml:space="preserve"> Geiger and </w:t>
      </w:r>
      <w:r w:rsidRPr="00BF470C">
        <w:t>Danielle</w:t>
      </w:r>
      <w:r w:rsidR="00B813CE">
        <w:t xml:space="preserve"> Moore (Juneau)</w:t>
      </w:r>
      <w:r w:rsidRPr="00BF470C">
        <w:t>, Tancy</w:t>
      </w:r>
      <w:r w:rsidR="00B813CE">
        <w:t xml:space="preserve"> Helmin (Marquette), Julie Shew (Area Administration), and Lori Martin (White Pine – Regional Coordination)</w:t>
      </w:r>
    </w:p>
    <w:p w:rsidR="003A4922" w:rsidRPr="00BF470C" w:rsidRDefault="003A4922" w:rsidP="008273C5">
      <w:pPr>
        <w:rPr>
          <w:b/>
        </w:rPr>
      </w:pPr>
    </w:p>
    <w:p w:rsidR="009D7F16" w:rsidRPr="008273C5" w:rsidRDefault="009D7F16" w:rsidP="008273C5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8273C5">
        <w:rPr>
          <w:b/>
        </w:rPr>
        <w:t>Site Updates</w:t>
      </w:r>
    </w:p>
    <w:p w:rsidR="009D7F16" w:rsidRDefault="009D7F16" w:rsidP="008273C5">
      <w:pPr>
        <w:pStyle w:val="ListParagraph"/>
        <w:numPr>
          <w:ilvl w:val="0"/>
          <w:numId w:val="11"/>
        </w:numPr>
        <w:spacing w:before="60"/>
        <w:ind w:left="810" w:hanging="450"/>
        <w:contextualSpacing w:val="0"/>
      </w:pPr>
      <w:r>
        <w:t>Jan shared that 9.5 behavior health positions have been approved for 2018, including a CCS Supervisor, a CCS therapist, and 2 CCS Service Facilitators</w:t>
      </w:r>
    </w:p>
    <w:p w:rsidR="009D7F16" w:rsidRDefault="009D7F16" w:rsidP="008273C5"/>
    <w:p w:rsidR="0061582A" w:rsidRPr="008273C5" w:rsidRDefault="0061582A" w:rsidP="008273C5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8273C5">
        <w:rPr>
          <w:b/>
        </w:rPr>
        <w:t>Recent workshops</w:t>
      </w:r>
    </w:p>
    <w:p w:rsidR="0061582A" w:rsidRDefault="0061582A" w:rsidP="008273C5">
      <w:pPr>
        <w:pStyle w:val="ListParagraph"/>
        <w:numPr>
          <w:ilvl w:val="1"/>
          <w:numId w:val="1"/>
        </w:numPr>
        <w:spacing w:before="60"/>
        <w:ind w:left="806" w:hanging="446"/>
        <w:contextualSpacing w:val="0"/>
      </w:pPr>
      <w:r w:rsidRPr="003A4922">
        <w:t>Role of the Mental Health and Substance Use Professionals, and Conducting a Mental Status Exam (MSE) – Jes Beauchamp, November 1</w:t>
      </w:r>
      <w:r w:rsidRPr="003A4922">
        <w:rPr>
          <w:vertAlign w:val="superscript"/>
        </w:rPr>
        <w:t>st</w:t>
      </w:r>
    </w:p>
    <w:p w:rsidR="003A4922" w:rsidRDefault="00086934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>Very informational regarding both the minimal requirements of an MH</w:t>
      </w:r>
      <w:r w:rsidR="006742D6">
        <w:t>/</w:t>
      </w:r>
      <w:r>
        <w:t>SUP, as well as best practice.  Jes also shared her personal experience in Marinette County where she advocated for and added positions whose sole responsibilities were MH/SUP</w:t>
      </w:r>
      <w:r w:rsidR="00D10795">
        <w:t>.</w:t>
      </w:r>
    </w:p>
    <w:p w:rsidR="00D10795" w:rsidRPr="003A4922" w:rsidRDefault="00D10795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>Discussed continuing the conversation; possibly a focus for the QI committee</w:t>
      </w:r>
    </w:p>
    <w:p w:rsidR="0061582A" w:rsidRDefault="0061582A" w:rsidP="008273C5">
      <w:pPr>
        <w:pStyle w:val="ListParagraph"/>
        <w:numPr>
          <w:ilvl w:val="1"/>
          <w:numId w:val="1"/>
        </w:numPr>
        <w:spacing w:before="60"/>
        <w:ind w:left="810" w:hanging="450"/>
        <w:contextualSpacing w:val="0"/>
      </w:pPr>
      <w:r w:rsidRPr="003A4922">
        <w:t>Consumer Satisfaction Survey workshop – November 6</w:t>
      </w:r>
      <w:r w:rsidRPr="003A4922">
        <w:rPr>
          <w:vertAlign w:val="superscript"/>
        </w:rPr>
        <w:t>th</w:t>
      </w:r>
      <w:r w:rsidRPr="003A4922">
        <w:t xml:space="preserve"> </w:t>
      </w:r>
    </w:p>
    <w:p w:rsidR="00D10795" w:rsidRPr="003A4922" w:rsidRDefault="00D10795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>Lori facilitated a workshop for seven individuals, 3 of whom were consumers, representing Waushara, Waupaca, Marquette, Adams, and Juneau Counties to administer the 2017 Consumer Satisfaction Surveys.  Marquette is planning a</w:t>
      </w:r>
      <w:r w:rsidR="00DD3FAE">
        <w:t>n event at the end of the month</w:t>
      </w:r>
      <w:r w:rsidR="009D7F16">
        <w:t xml:space="preserve"> (November 30</w:t>
      </w:r>
      <w:r w:rsidR="009D7F16" w:rsidRPr="009D7F16">
        <w:rPr>
          <w:vertAlign w:val="superscript"/>
        </w:rPr>
        <w:t>th</w:t>
      </w:r>
      <w:r w:rsidR="009D7F16">
        <w:t>)</w:t>
      </w:r>
      <w:r w:rsidR="00DD3FAE">
        <w:t>, utilizing consumer members of the Regional Coordinating Committee to assist with administration.  The event is being considered a pilot; and the experience will be shared with the QI committee.</w:t>
      </w:r>
    </w:p>
    <w:p w:rsidR="0061582A" w:rsidRPr="003A4922" w:rsidRDefault="0061582A" w:rsidP="008273C5">
      <w:pPr>
        <w:pStyle w:val="ListParagraph"/>
        <w:numPr>
          <w:ilvl w:val="1"/>
          <w:numId w:val="1"/>
        </w:numPr>
        <w:spacing w:before="60"/>
        <w:ind w:left="810" w:hanging="450"/>
        <w:contextualSpacing w:val="0"/>
      </w:pPr>
      <w:r w:rsidRPr="003A4922">
        <w:t>Provider Orientation Workshop November 8</w:t>
      </w:r>
      <w:r w:rsidRPr="003A4922">
        <w:rPr>
          <w:vertAlign w:val="superscript"/>
        </w:rPr>
        <w:t>th</w:t>
      </w:r>
      <w:r w:rsidRPr="003A4922">
        <w:t xml:space="preserve"> </w:t>
      </w:r>
    </w:p>
    <w:p w:rsidR="0061582A" w:rsidRDefault="00DD3FAE" w:rsidP="008273C5">
      <w:pPr>
        <w:pStyle w:val="ListParagraph"/>
        <w:numPr>
          <w:ilvl w:val="0"/>
          <w:numId w:val="9"/>
        </w:numPr>
        <w:spacing w:before="60"/>
        <w:ind w:hanging="270"/>
        <w:contextualSpacing w:val="0"/>
      </w:pPr>
      <w:r>
        <w:t xml:space="preserve">Lori and Tancy </w:t>
      </w:r>
      <w:r w:rsidR="000B6F4B">
        <w:t xml:space="preserve">co-facilitated a provider orientation workshop, which was attended by 15 individuals from across the region; over half of the attendees were private providers.  </w:t>
      </w:r>
    </w:p>
    <w:p w:rsidR="000B6F4B" w:rsidRDefault="000B6F4B" w:rsidP="008273C5">
      <w:pPr>
        <w:pStyle w:val="ListParagraph"/>
        <w:numPr>
          <w:ilvl w:val="0"/>
          <w:numId w:val="9"/>
        </w:numPr>
        <w:spacing w:before="60"/>
        <w:ind w:hanging="270"/>
        <w:contextualSpacing w:val="0"/>
      </w:pPr>
      <w:r>
        <w:t>According to the evaluations, participants liked the section on documentation / progress notes.</w:t>
      </w:r>
    </w:p>
    <w:p w:rsidR="00DD3FAE" w:rsidRPr="003A4922" w:rsidRDefault="00DD3FAE" w:rsidP="008273C5">
      <w:pPr>
        <w:pStyle w:val="ListParagraph"/>
        <w:ind w:left="360"/>
        <w:contextualSpacing w:val="0"/>
      </w:pPr>
    </w:p>
    <w:p w:rsidR="00C52B5D" w:rsidRPr="008273C5" w:rsidRDefault="00073BEB" w:rsidP="008273C5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8273C5">
        <w:rPr>
          <w:b/>
        </w:rPr>
        <w:t xml:space="preserve">Upcoming </w:t>
      </w:r>
      <w:r w:rsidR="004A0EFD" w:rsidRPr="008273C5">
        <w:rPr>
          <w:b/>
        </w:rPr>
        <w:t xml:space="preserve">regional </w:t>
      </w:r>
      <w:r w:rsidRPr="008273C5">
        <w:rPr>
          <w:b/>
        </w:rPr>
        <w:t>workshops</w:t>
      </w:r>
      <w:r w:rsidR="004A0EFD" w:rsidRPr="008273C5">
        <w:rPr>
          <w:b/>
        </w:rPr>
        <w:t xml:space="preserve"> and other training opportunities</w:t>
      </w:r>
    </w:p>
    <w:p w:rsidR="00073BEB" w:rsidRDefault="00073BEB" w:rsidP="008273C5">
      <w:pPr>
        <w:pStyle w:val="ListParagraph"/>
        <w:numPr>
          <w:ilvl w:val="1"/>
          <w:numId w:val="1"/>
        </w:numPr>
        <w:spacing w:before="60"/>
        <w:ind w:left="806" w:hanging="446"/>
        <w:contextualSpacing w:val="0"/>
      </w:pPr>
      <w:r w:rsidRPr="003A4922">
        <w:t>Working with Youth in the Juvenile Justice System – Jonathan Cloud (December 6</w:t>
      </w:r>
      <w:r w:rsidRPr="003A4922">
        <w:rPr>
          <w:vertAlign w:val="superscript"/>
        </w:rPr>
        <w:t>th</w:t>
      </w:r>
      <w:r w:rsidRPr="003A4922">
        <w:t>, 1:00 – 3:30, Adams/Friendship)</w:t>
      </w:r>
    </w:p>
    <w:p w:rsidR="000B6F4B" w:rsidRDefault="00587A66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 xml:space="preserve">28 individuals are registered to </w:t>
      </w:r>
      <w:r w:rsidR="00F70A27">
        <w:t xml:space="preserve">attend.  Lori will send an updated list and flyer to the Service Directors. </w:t>
      </w:r>
    </w:p>
    <w:p w:rsidR="009D7F16" w:rsidRDefault="004A0EFD" w:rsidP="008273C5">
      <w:pPr>
        <w:pStyle w:val="ListParagraph"/>
        <w:numPr>
          <w:ilvl w:val="1"/>
          <w:numId w:val="1"/>
        </w:numPr>
        <w:spacing w:before="60"/>
        <w:ind w:left="810" w:hanging="450"/>
        <w:contextualSpacing w:val="0"/>
      </w:pPr>
      <w:r>
        <w:t>Marquette County is sponsoring two sets of “Ethics and Boundaries in Community Mental Health” trainings facilitated by the Behavioral Health Training Partnership (UWGB) that are open to the 6-county region:</w:t>
      </w:r>
    </w:p>
    <w:p w:rsidR="004A0EFD" w:rsidRDefault="004A0EFD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>February 6</w:t>
      </w:r>
      <w:r w:rsidRPr="004A0EFD">
        <w:rPr>
          <w:vertAlign w:val="superscript"/>
        </w:rPr>
        <w:t>th</w:t>
      </w:r>
      <w:r>
        <w:t>: 8:30 – 12:30 for clinical staff; 1:30 – 4:30 for non-clinical staff</w:t>
      </w:r>
    </w:p>
    <w:p w:rsidR="004A0EFD" w:rsidRDefault="004A0EFD" w:rsidP="008273C5">
      <w:pPr>
        <w:pStyle w:val="ListParagraph"/>
        <w:numPr>
          <w:ilvl w:val="2"/>
          <w:numId w:val="1"/>
        </w:numPr>
        <w:spacing w:before="60"/>
        <w:ind w:left="1080" w:hanging="270"/>
        <w:contextualSpacing w:val="0"/>
      </w:pPr>
      <w:r>
        <w:t>February 20</w:t>
      </w:r>
      <w:r w:rsidRPr="004A0EFD">
        <w:rPr>
          <w:vertAlign w:val="superscript"/>
        </w:rPr>
        <w:t>th</w:t>
      </w:r>
      <w:r>
        <w:t xml:space="preserve">: </w:t>
      </w:r>
      <w:r>
        <w:t>8:30 – 12:30 for clinical staff; 1:30 – 4:30 for non-clinical staff</w:t>
      </w:r>
    </w:p>
    <w:p w:rsidR="004A0EFD" w:rsidRDefault="004A0EFD" w:rsidP="008273C5">
      <w:pPr>
        <w:spacing w:before="60"/>
        <w:ind w:left="810"/>
      </w:pPr>
      <w:r>
        <w:t>More information to come…</w:t>
      </w:r>
    </w:p>
    <w:p w:rsidR="004A0EFD" w:rsidRDefault="004A0EFD" w:rsidP="008273C5">
      <w:pPr>
        <w:pStyle w:val="ListParagraph"/>
        <w:numPr>
          <w:ilvl w:val="1"/>
          <w:numId w:val="1"/>
        </w:numPr>
        <w:spacing w:before="60"/>
        <w:ind w:left="810" w:hanging="450"/>
        <w:contextualSpacing w:val="0"/>
      </w:pPr>
      <w:r>
        <w:t>Statewide CCS meeting – April 4</w:t>
      </w:r>
      <w:r w:rsidRPr="004A0EFD">
        <w:rPr>
          <w:vertAlign w:val="superscript"/>
        </w:rPr>
        <w:t>th</w:t>
      </w:r>
      <w:r>
        <w:t xml:space="preserve">; Statewide CCS/CST combined meeting – September </w:t>
      </w:r>
      <w:r w:rsidR="00474133">
        <w:t>12</w:t>
      </w:r>
      <w:r w:rsidR="00474133" w:rsidRPr="00474133">
        <w:rPr>
          <w:vertAlign w:val="superscript"/>
        </w:rPr>
        <w:t>th</w:t>
      </w:r>
      <w:r w:rsidR="00474133">
        <w:t>; both are at Glacier Canyon Lodge in Wisconsin Dells</w:t>
      </w:r>
    </w:p>
    <w:p w:rsidR="00AD716A" w:rsidRPr="003A4922" w:rsidRDefault="00AD716A" w:rsidP="008273C5">
      <w:pPr>
        <w:pStyle w:val="ListParagraph"/>
        <w:numPr>
          <w:ilvl w:val="1"/>
          <w:numId w:val="1"/>
        </w:numPr>
        <w:spacing w:before="60"/>
        <w:ind w:left="810" w:hanging="450"/>
        <w:contextualSpacing w:val="0"/>
      </w:pPr>
      <w:r>
        <w:t xml:space="preserve">Seven 2-day CST Care Coordination Workshops are being planned for 2018.  CCS Service Facilitators are welcome to attend.  Lori will share the information when it becomes available.  </w:t>
      </w:r>
    </w:p>
    <w:p w:rsidR="00E906A1" w:rsidRPr="003A4922" w:rsidRDefault="00E906A1" w:rsidP="008273C5">
      <w:pPr>
        <w:pStyle w:val="ListParagraph"/>
        <w:ind w:left="1080"/>
        <w:contextualSpacing w:val="0"/>
      </w:pPr>
    </w:p>
    <w:p w:rsidR="00073BEB" w:rsidRPr="008273C5" w:rsidRDefault="0061582A" w:rsidP="008273C5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8273C5">
        <w:rPr>
          <w:b/>
        </w:rPr>
        <w:t>2018 Trainings – topics, dates, locations</w:t>
      </w:r>
    </w:p>
    <w:p w:rsidR="00474133" w:rsidRDefault="00474133" w:rsidP="008273C5">
      <w:pPr>
        <w:pStyle w:val="ListParagraph"/>
        <w:numPr>
          <w:ilvl w:val="0"/>
          <w:numId w:val="10"/>
        </w:numPr>
        <w:spacing w:before="60"/>
        <w:ind w:left="810" w:hanging="450"/>
        <w:contextualSpacing w:val="0"/>
      </w:pPr>
      <w:r>
        <w:t xml:space="preserve">Committee would like to continue to support monthly regional workshops.  Lori will </w:t>
      </w:r>
      <w:r w:rsidR="00AD716A">
        <w:t>develop a draft schedule and contact sites to reserve space.</w:t>
      </w:r>
    </w:p>
    <w:p w:rsidR="00F70A27" w:rsidRDefault="006B569F" w:rsidP="008273C5">
      <w:pPr>
        <w:pStyle w:val="ListParagraph"/>
        <w:numPr>
          <w:ilvl w:val="0"/>
          <w:numId w:val="10"/>
        </w:numPr>
        <w:spacing w:before="60"/>
        <w:ind w:left="810" w:hanging="450"/>
        <w:contextualSpacing w:val="0"/>
      </w:pPr>
      <w:r>
        <w:t xml:space="preserve">Lori shared results of a summary of the question “What would you like to see as a topic for future regional workshops” from 2017 training evaluations.  There were a lot of suggestions, but not a lot of commonality / topics identified by more than one person.  </w:t>
      </w:r>
    </w:p>
    <w:p w:rsidR="006B569F" w:rsidRDefault="006B569F" w:rsidP="008273C5">
      <w:pPr>
        <w:pStyle w:val="ListParagraph"/>
        <w:numPr>
          <w:ilvl w:val="1"/>
          <w:numId w:val="10"/>
        </w:numPr>
        <w:spacing w:before="60"/>
        <w:ind w:left="1080" w:hanging="270"/>
        <w:contextualSpacing w:val="0"/>
      </w:pPr>
      <w:r>
        <w:t>Seven individuals suggested “Substance Use” – one person specifically identified pregnant individuals with SU issues</w:t>
      </w:r>
    </w:p>
    <w:p w:rsidR="00BF470C" w:rsidRDefault="00BF470C" w:rsidP="008273C5">
      <w:pPr>
        <w:pStyle w:val="ListParagraph"/>
        <w:numPr>
          <w:ilvl w:val="1"/>
          <w:numId w:val="10"/>
        </w:numPr>
        <w:spacing w:before="60"/>
        <w:ind w:left="1080" w:hanging="270"/>
        <w:contextualSpacing w:val="0"/>
      </w:pPr>
      <w:r>
        <w:t>Five individuals mentioned “Working with consumers who are resistant” (editorial note: one may question whether individuals who are “resistant” are appropriate for CCS, which is a voluntary program for individuals who want to work toward recovery)</w:t>
      </w:r>
    </w:p>
    <w:p w:rsidR="00BF470C" w:rsidRDefault="00BF470C" w:rsidP="008273C5">
      <w:pPr>
        <w:pStyle w:val="ListParagraph"/>
        <w:numPr>
          <w:ilvl w:val="1"/>
          <w:numId w:val="10"/>
        </w:numPr>
        <w:spacing w:before="60"/>
        <w:ind w:left="1080" w:hanging="270"/>
        <w:contextualSpacing w:val="0"/>
      </w:pPr>
      <w:r>
        <w:t>“Service Array” was mentioned a few times.  Members of the Training Committee also expressed interest in thi</w:t>
      </w:r>
      <w:bookmarkStart w:id="0" w:name="_GoBack"/>
      <w:bookmarkEnd w:id="0"/>
      <w:r>
        <w:t>s topic.</w:t>
      </w:r>
    </w:p>
    <w:p w:rsidR="00BF470C" w:rsidRDefault="009D7F16" w:rsidP="008273C5">
      <w:pPr>
        <w:pStyle w:val="ListParagraph"/>
        <w:numPr>
          <w:ilvl w:val="0"/>
          <w:numId w:val="10"/>
        </w:numPr>
        <w:spacing w:before="60"/>
        <w:ind w:left="810" w:hanging="450"/>
        <w:contextualSpacing w:val="0"/>
      </w:pPr>
      <w:r>
        <w:t xml:space="preserve">Lori attended a recent service facilitator meeting and asked that they share topics via email.  </w:t>
      </w:r>
      <w:r>
        <w:t xml:space="preserve">Committee discussion – </w:t>
      </w:r>
      <w:r w:rsidR="00BF470C">
        <w:t xml:space="preserve">should trainings target service facilitators or all providers? Committee would like topics that would be helpful to all providers.  </w:t>
      </w:r>
    </w:p>
    <w:p w:rsidR="00BF470C" w:rsidRDefault="00BF470C" w:rsidP="008273C5">
      <w:pPr>
        <w:pStyle w:val="ListParagraph"/>
        <w:numPr>
          <w:ilvl w:val="0"/>
          <w:numId w:val="10"/>
        </w:numPr>
        <w:spacing w:before="60"/>
        <w:ind w:left="810" w:hanging="450"/>
        <w:contextualSpacing w:val="0"/>
      </w:pPr>
      <w:r>
        <w:t>Additional topics of interest:</w:t>
      </w:r>
    </w:p>
    <w:p w:rsidR="00BF470C" w:rsidRDefault="00BF470C" w:rsidP="008273C5">
      <w:pPr>
        <w:pStyle w:val="ListParagraph"/>
        <w:numPr>
          <w:ilvl w:val="1"/>
          <w:numId w:val="10"/>
        </w:numPr>
        <w:spacing w:before="60"/>
        <w:ind w:left="1080" w:hanging="270"/>
        <w:contextualSpacing w:val="0"/>
      </w:pPr>
      <w:r>
        <w:t>Public health and mental health</w:t>
      </w:r>
    </w:p>
    <w:p w:rsidR="00BF470C" w:rsidRDefault="00BF470C" w:rsidP="008273C5">
      <w:pPr>
        <w:pStyle w:val="ListParagraph"/>
        <w:numPr>
          <w:ilvl w:val="1"/>
          <w:numId w:val="10"/>
        </w:numPr>
        <w:spacing w:before="60"/>
        <w:ind w:left="1080" w:hanging="270"/>
        <w:contextualSpacing w:val="0"/>
      </w:pPr>
      <w:r>
        <w:t>Jonathan Cloud – SPARKS (full day)</w:t>
      </w:r>
    </w:p>
    <w:p w:rsidR="00D75CD1" w:rsidRPr="003A4922" w:rsidRDefault="00D75CD1" w:rsidP="008273C5">
      <w:pPr>
        <w:pStyle w:val="ListParagraph"/>
        <w:ind w:left="360"/>
        <w:contextualSpacing w:val="0"/>
        <w:rPr>
          <w:szCs w:val="24"/>
        </w:rPr>
      </w:pPr>
    </w:p>
    <w:p w:rsidR="00E906A1" w:rsidRPr="008273C5" w:rsidRDefault="0061582A" w:rsidP="008273C5">
      <w:pPr>
        <w:pStyle w:val="ListParagraph"/>
        <w:numPr>
          <w:ilvl w:val="0"/>
          <w:numId w:val="1"/>
        </w:numPr>
        <w:ind w:left="360"/>
        <w:contextualSpacing w:val="0"/>
        <w:rPr>
          <w:b/>
          <w:szCs w:val="24"/>
        </w:rPr>
      </w:pPr>
      <w:r w:rsidRPr="008273C5">
        <w:rPr>
          <w:b/>
          <w:szCs w:val="24"/>
        </w:rPr>
        <w:t>2018</w:t>
      </w:r>
      <w:r w:rsidR="00E906A1" w:rsidRPr="008273C5">
        <w:rPr>
          <w:b/>
          <w:szCs w:val="24"/>
        </w:rPr>
        <w:t xml:space="preserve"> </w:t>
      </w:r>
      <w:r w:rsidR="001B3762" w:rsidRPr="008273C5">
        <w:rPr>
          <w:b/>
          <w:szCs w:val="24"/>
        </w:rPr>
        <w:t xml:space="preserve">meeting </w:t>
      </w:r>
      <w:r w:rsidR="00E906A1" w:rsidRPr="008273C5">
        <w:rPr>
          <w:b/>
          <w:szCs w:val="24"/>
        </w:rPr>
        <w:t>schedule</w:t>
      </w:r>
    </w:p>
    <w:p w:rsidR="008273C5" w:rsidRDefault="008273C5" w:rsidP="008273C5">
      <w:pPr>
        <w:pStyle w:val="ListParagraph"/>
        <w:numPr>
          <w:ilvl w:val="0"/>
          <w:numId w:val="12"/>
        </w:numPr>
        <w:spacing w:before="60"/>
        <w:ind w:left="810" w:hanging="450"/>
        <w:contextualSpacing w:val="0"/>
        <w:rPr>
          <w:szCs w:val="24"/>
        </w:rPr>
      </w:pPr>
      <w:r>
        <w:rPr>
          <w:szCs w:val="24"/>
        </w:rPr>
        <w:t>Committee would like to continue to meet every other month, approximately 2 weeks prior to Regional Coordinating Committee Meetings (usually the 4</w:t>
      </w:r>
      <w:r w:rsidRPr="008273C5">
        <w:rPr>
          <w:szCs w:val="24"/>
          <w:vertAlign w:val="superscript"/>
        </w:rPr>
        <w:t>th</w:t>
      </w:r>
      <w:r>
        <w:rPr>
          <w:szCs w:val="24"/>
        </w:rPr>
        <w:t xml:space="preserve"> Thursday of the month).  Lori will put together a draft schedule.</w:t>
      </w:r>
    </w:p>
    <w:p w:rsidR="008273C5" w:rsidRPr="008273C5" w:rsidRDefault="008273C5" w:rsidP="008273C5">
      <w:pPr>
        <w:pStyle w:val="ListParagraph"/>
        <w:numPr>
          <w:ilvl w:val="0"/>
          <w:numId w:val="12"/>
        </w:numPr>
        <w:spacing w:before="60"/>
        <w:ind w:left="810" w:hanging="450"/>
        <w:contextualSpacing w:val="0"/>
        <w:rPr>
          <w:szCs w:val="24"/>
        </w:rPr>
      </w:pPr>
      <w:r>
        <w:rPr>
          <w:szCs w:val="24"/>
        </w:rPr>
        <w:t xml:space="preserve">Next Meeting: </w:t>
      </w:r>
      <w:r w:rsidRPr="008273C5">
        <w:rPr>
          <w:b/>
          <w:i/>
          <w:szCs w:val="24"/>
        </w:rPr>
        <w:t>tentatively</w:t>
      </w:r>
      <w:r>
        <w:rPr>
          <w:szCs w:val="24"/>
        </w:rPr>
        <w:t xml:space="preserve"> Thursday, January 25</w:t>
      </w:r>
      <w:r w:rsidRPr="008273C5">
        <w:rPr>
          <w:szCs w:val="24"/>
          <w:vertAlign w:val="superscript"/>
        </w:rPr>
        <w:t>th</w:t>
      </w:r>
      <w:r>
        <w:rPr>
          <w:szCs w:val="24"/>
        </w:rPr>
        <w:t xml:space="preserve"> from 12:30 to 2:00 in Montello (Lori will confirm)</w:t>
      </w:r>
    </w:p>
    <w:p w:rsidR="00F46062" w:rsidRDefault="00F46062" w:rsidP="00F46062">
      <w:pPr>
        <w:spacing w:after="120"/>
      </w:pPr>
    </w:p>
    <w:p w:rsidR="008273C5" w:rsidRPr="003A4922" w:rsidRDefault="008273C5" w:rsidP="00F46062">
      <w:pPr>
        <w:spacing w:after="120"/>
      </w:pPr>
    </w:p>
    <w:sectPr w:rsidR="008273C5" w:rsidRPr="003A4922" w:rsidSect="000B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50" w:rsidRDefault="00243E50" w:rsidP="00896962">
      <w:r>
        <w:separator/>
      </w:r>
    </w:p>
  </w:endnote>
  <w:endnote w:type="continuationSeparator" w:id="0">
    <w:p w:rsidR="00243E50" w:rsidRDefault="00243E50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50" w:rsidRDefault="00243E50" w:rsidP="00896962">
      <w:r>
        <w:separator/>
      </w:r>
    </w:p>
  </w:footnote>
  <w:footnote w:type="continuationSeparator" w:id="0">
    <w:p w:rsidR="00243E50" w:rsidRDefault="00243E50" w:rsidP="0089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2" w:rsidRDefault="0089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8BE"/>
    <w:multiLevelType w:val="hybridMultilevel"/>
    <w:tmpl w:val="C82C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881"/>
    <w:multiLevelType w:val="hybridMultilevel"/>
    <w:tmpl w:val="BB0E9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05D36"/>
    <w:multiLevelType w:val="hybridMultilevel"/>
    <w:tmpl w:val="4BBA8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23DFF"/>
    <w:multiLevelType w:val="hybridMultilevel"/>
    <w:tmpl w:val="471A4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111A"/>
    <w:multiLevelType w:val="hybridMultilevel"/>
    <w:tmpl w:val="731A1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72940"/>
    <w:multiLevelType w:val="hybridMultilevel"/>
    <w:tmpl w:val="7F5E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059C7"/>
    <w:multiLevelType w:val="hybridMultilevel"/>
    <w:tmpl w:val="E65E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91281"/>
    <w:multiLevelType w:val="hybridMultilevel"/>
    <w:tmpl w:val="2BF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75"/>
    <w:rsid w:val="000632C7"/>
    <w:rsid w:val="00073BEB"/>
    <w:rsid w:val="00086934"/>
    <w:rsid w:val="00087D0D"/>
    <w:rsid w:val="000B16B1"/>
    <w:rsid w:val="000B6CBF"/>
    <w:rsid w:val="000B6F4B"/>
    <w:rsid w:val="000F1BAB"/>
    <w:rsid w:val="00121B00"/>
    <w:rsid w:val="001321E3"/>
    <w:rsid w:val="0014660E"/>
    <w:rsid w:val="00156000"/>
    <w:rsid w:val="00175811"/>
    <w:rsid w:val="00194C46"/>
    <w:rsid w:val="001A6FF8"/>
    <w:rsid w:val="001B3762"/>
    <w:rsid w:val="001D4DD0"/>
    <w:rsid w:val="001F3B50"/>
    <w:rsid w:val="00234738"/>
    <w:rsid w:val="00243E50"/>
    <w:rsid w:val="002869E9"/>
    <w:rsid w:val="002B0FB0"/>
    <w:rsid w:val="002D702C"/>
    <w:rsid w:val="0030322C"/>
    <w:rsid w:val="00310871"/>
    <w:rsid w:val="00331889"/>
    <w:rsid w:val="00392505"/>
    <w:rsid w:val="003A4922"/>
    <w:rsid w:val="003B0EC8"/>
    <w:rsid w:val="003B5FDC"/>
    <w:rsid w:val="00430D94"/>
    <w:rsid w:val="00434BF0"/>
    <w:rsid w:val="00474133"/>
    <w:rsid w:val="00491AC3"/>
    <w:rsid w:val="004A0EFD"/>
    <w:rsid w:val="004F412A"/>
    <w:rsid w:val="004F5CE7"/>
    <w:rsid w:val="004F7D93"/>
    <w:rsid w:val="005137E3"/>
    <w:rsid w:val="0052122F"/>
    <w:rsid w:val="00545568"/>
    <w:rsid w:val="00545C41"/>
    <w:rsid w:val="0058719C"/>
    <w:rsid w:val="00587A66"/>
    <w:rsid w:val="005B7508"/>
    <w:rsid w:val="005C16A6"/>
    <w:rsid w:val="005C7031"/>
    <w:rsid w:val="005E4EBB"/>
    <w:rsid w:val="006150F7"/>
    <w:rsid w:val="0061582A"/>
    <w:rsid w:val="00646D2D"/>
    <w:rsid w:val="00650B43"/>
    <w:rsid w:val="006742D6"/>
    <w:rsid w:val="00690257"/>
    <w:rsid w:val="006B569F"/>
    <w:rsid w:val="006C4491"/>
    <w:rsid w:val="006F3E1F"/>
    <w:rsid w:val="00723B3F"/>
    <w:rsid w:val="007378B7"/>
    <w:rsid w:val="0074596D"/>
    <w:rsid w:val="00756311"/>
    <w:rsid w:val="0078005A"/>
    <w:rsid w:val="007A1FFF"/>
    <w:rsid w:val="007B7727"/>
    <w:rsid w:val="007C18F2"/>
    <w:rsid w:val="007C1F95"/>
    <w:rsid w:val="007D7CEA"/>
    <w:rsid w:val="007E2197"/>
    <w:rsid w:val="00800685"/>
    <w:rsid w:val="008273C5"/>
    <w:rsid w:val="008503BB"/>
    <w:rsid w:val="00854FCF"/>
    <w:rsid w:val="008601B1"/>
    <w:rsid w:val="00885B6D"/>
    <w:rsid w:val="00896962"/>
    <w:rsid w:val="008A6744"/>
    <w:rsid w:val="008B0E2A"/>
    <w:rsid w:val="008C6152"/>
    <w:rsid w:val="008C7CFA"/>
    <w:rsid w:val="008E2FA8"/>
    <w:rsid w:val="0090222E"/>
    <w:rsid w:val="0090403B"/>
    <w:rsid w:val="00904523"/>
    <w:rsid w:val="009432B0"/>
    <w:rsid w:val="00965B47"/>
    <w:rsid w:val="0097080C"/>
    <w:rsid w:val="009A2A93"/>
    <w:rsid w:val="009B7EB7"/>
    <w:rsid w:val="009C23A3"/>
    <w:rsid w:val="009C2938"/>
    <w:rsid w:val="009C6DEC"/>
    <w:rsid w:val="009D7F16"/>
    <w:rsid w:val="00A10B6B"/>
    <w:rsid w:val="00A35C04"/>
    <w:rsid w:val="00A77573"/>
    <w:rsid w:val="00AC5756"/>
    <w:rsid w:val="00AD716A"/>
    <w:rsid w:val="00AE22F2"/>
    <w:rsid w:val="00AF3A89"/>
    <w:rsid w:val="00B813CE"/>
    <w:rsid w:val="00B858A5"/>
    <w:rsid w:val="00BA40C1"/>
    <w:rsid w:val="00BB02D3"/>
    <w:rsid w:val="00BF470C"/>
    <w:rsid w:val="00C2136C"/>
    <w:rsid w:val="00C22047"/>
    <w:rsid w:val="00C27612"/>
    <w:rsid w:val="00C52B5D"/>
    <w:rsid w:val="00C71430"/>
    <w:rsid w:val="00C71E9E"/>
    <w:rsid w:val="00CA3571"/>
    <w:rsid w:val="00CA3E32"/>
    <w:rsid w:val="00CC142A"/>
    <w:rsid w:val="00CD6D72"/>
    <w:rsid w:val="00CE5594"/>
    <w:rsid w:val="00D10795"/>
    <w:rsid w:val="00D11775"/>
    <w:rsid w:val="00D121C2"/>
    <w:rsid w:val="00D472C5"/>
    <w:rsid w:val="00D5498F"/>
    <w:rsid w:val="00D75CD1"/>
    <w:rsid w:val="00D8018B"/>
    <w:rsid w:val="00DD3FAE"/>
    <w:rsid w:val="00DE5A96"/>
    <w:rsid w:val="00E342FB"/>
    <w:rsid w:val="00E57DA0"/>
    <w:rsid w:val="00E7665D"/>
    <w:rsid w:val="00E80871"/>
    <w:rsid w:val="00E906A1"/>
    <w:rsid w:val="00EB69D5"/>
    <w:rsid w:val="00F418EE"/>
    <w:rsid w:val="00F46062"/>
    <w:rsid w:val="00F70A27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855D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AEBB-FD5F-45DB-B379-207FF54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</cp:revision>
  <cp:lastPrinted>2017-07-21T21:25:00Z</cp:lastPrinted>
  <dcterms:created xsi:type="dcterms:W3CDTF">2017-11-20T14:45:00Z</dcterms:created>
  <dcterms:modified xsi:type="dcterms:W3CDTF">2017-11-20T19:49:00Z</dcterms:modified>
</cp:coreProperties>
</file>