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797DC1" w:rsidRDefault="00B13AE8" w:rsidP="00797DC1">
      <w:pPr>
        <w:jc w:val="center"/>
        <w:rPr>
          <w:b/>
        </w:rPr>
      </w:pPr>
      <w:r>
        <w:rPr>
          <w:b/>
        </w:rPr>
        <w:t>October</w:t>
      </w:r>
      <w:r w:rsidR="00E31D41">
        <w:rPr>
          <w:b/>
        </w:rPr>
        <w:t xml:space="preserve"> </w:t>
      </w:r>
      <w:r w:rsidR="002F6FFB" w:rsidRPr="00797DC1">
        <w:rPr>
          <w:b/>
        </w:rPr>
        <w:t>1</w:t>
      </w:r>
      <w:r w:rsidR="002F6FFB" w:rsidRPr="00797DC1">
        <w:rPr>
          <w:b/>
          <w:vertAlign w:val="superscript"/>
        </w:rPr>
        <w:t>st</w:t>
      </w:r>
      <w:r w:rsidR="00227493" w:rsidRPr="00797DC1">
        <w:rPr>
          <w:b/>
        </w:rPr>
        <w:t xml:space="preserve">, 2016 </w:t>
      </w:r>
      <w:r w:rsidR="00797DC1" w:rsidRPr="00797DC1">
        <w:rPr>
          <w:b/>
        </w:rPr>
        <w:t>Shared Services U</w:t>
      </w:r>
      <w:r w:rsidR="001C4F01" w:rsidRPr="00797DC1">
        <w:rPr>
          <w:b/>
        </w:rPr>
        <w:t>pdate</w:t>
      </w:r>
    </w:p>
    <w:p w:rsidR="001C4F01" w:rsidRDefault="001C4F01"/>
    <w:p w:rsidR="00227493" w:rsidRDefault="00797DC1">
      <w:r>
        <w:t xml:space="preserve">Following is an update of activities which occurred </w:t>
      </w:r>
      <w:r w:rsidRPr="00B13AE8">
        <w:rPr>
          <w:i/>
        </w:rPr>
        <w:t xml:space="preserve">during the month </w:t>
      </w:r>
      <w:r w:rsidR="00E31D41" w:rsidRPr="00B13AE8">
        <w:rPr>
          <w:i/>
        </w:rPr>
        <w:t xml:space="preserve">of </w:t>
      </w:r>
      <w:r w:rsidR="00B13AE8" w:rsidRPr="00B13AE8">
        <w:rPr>
          <w:i/>
        </w:rPr>
        <w:t>September</w:t>
      </w:r>
      <w:r>
        <w:t xml:space="preserve"> related to</w:t>
      </w:r>
      <w:r w:rsidR="00227493">
        <w:t xml:space="preserve"> shared services in the Central Wisconsin Health Partnership’s 6-county CCS region which includes Adams, Green Lake, Juneau, </w:t>
      </w:r>
      <w:r>
        <w:t xml:space="preserve">Marquette, Waupaca, and Waushara Counties. </w:t>
      </w:r>
    </w:p>
    <w:p w:rsidR="00227493" w:rsidRDefault="00227493"/>
    <w:p w:rsidR="00DE43DD" w:rsidRPr="005950AA" w:rsidRDefault="00DE43DD" w:rsidP="005950AA">
      <w:pPr>
        <w:pStyle w:val="ListParagraph"/>
        <w:numPr>
          <w:ilvl w:val="0"/>
          <w:numId w:val="7"/>
        </w:numPr>
        <w:rPr>
          <w:b/>
        </w:rPr>
      </w:pPr>
      <w:r w:rsidRPr="005950AA">
        <w:rPr>
          <w:b/>
        </w:rPr>
        <w:t>Updates to services we are currently sharing</w:t>
      </w:r>
    </w:p>
    <w:p w:rsidR="001C4F01" w:rsidRPr="00B42172" w:rsidRDefault="00B42172" w:rsidP="00B42172">
      <w:pPr>
        <w:spacing w:before="80"/>
        <w:ind w:left="720" w:hanging="360"/>
        <w:rPr>
          <w:b/>
        </w:rPr>
      </w:pPr>
      <w:r w:rsidRPr="00B42172">
        <w:rPr>
          <w:b/>
        </w:rPr>
        <w:t xml:space="preserve">A.   </w:t>
      </w:r>
      <w:r w:rsidR="00227493" w:rsidRPr="00B42172">
        <w:rPr>
          <w:b/>
        </w:rPr>
        <w:t>Shared Training</w:t>
      </w:r>
      <w:r w:rsidR="00A71D68" w:rsidRPr="00B42172">
        <w:rPr>
          <w:b/>
        </w:rPr>
        <w:t xml:space="preserve"> Efforts</w:t>
      </w:r>
    </w:p>
    <w:p w:rsidR="00B13AE8" w:rsidRPr="00220D4A" w:rsidRDefault="00B13AE8" w:rsidP="00FB4A67">
      <w:pPr>
        <w:pStyle w:val="ListParagraph"/>
        <w:numPr>
          <w:ilvl w:val="0"/>
          <w:numId w:val="2"/>
        </w:numPr>
        <w:spacing w:before="120" w:after="120"/>
        <w:ind w:left="1080"/>
        <w:contextualSpacing w:val="0"/>
      </w:pPr>
      <w:r>
        <w:t>The Regional Coordinator, Lori Martin,</w:t>
      </w:r>
      <w:r w:rsidRPr="00220D4A">
        <w:t xml:space="preserve"> has been working with Sharon </w:t>
      </w:r>
      <w:proofErr w:type="spellStart"/>
      <w:r w:rsidRPr="00220D4A">
        <w:t>Locklin</w:t>
      </w:r>
      <w:proofErr w:type="spellEnd"/>
      <w:r w:rsidRPr="00220D4A">
        <w:t xml:space="preserve"> to give Juneau and Adams Counties full access to the </w:t>
      </w:r>
      <w:r>
        <w:t xml:space="preserve">Northeast Behavioral Health Training Partnership’s CCS </w:t>
      </w:r>
      <w:r w:rsidRPr="00220D4A">
        <w:t xml:space="preserve">online training system.  Lori spoke with Sharon </w:t>
      </w:r>
      <w:r>
        <w:t>mid-September, and she offered that t</w:t>
      </w:r>
      <w:r w:rsidRPr="00220D4A">
        <w:t>hrough the end of the year, providers from Juneau and Adams Counties can register for th</w:t>
      </w:r>
      <w:r>
        <w:t>e full online course at no cost.</w:t>
      </w:r>
    </w:p>
    <w:p w:rsidR="00B13AE8" w:rsidRDefault="00B13AE8" w:rsidP="00FB4A67">
      <w:pPr>
        <w:pStyle w:val="ListParagraph"/>
        <w:numPr>
          <w:ilvl w:val="0"/>
          <w:numId w:val="2"/>
        </w:numPr>
        <w:spacing w:before="120" w:after="120"/>
        <w:ind w:left="1080"/>
        <w:contextualSpacing w:val="0"/>
      </w:pPr>
      <w:r w:rsidRPr="00220D4A">
        <w:t>A workgroup made</w:t>
      </w:r>
      <w:r>
        <w:t xml:space="preserve"> up of four CCS consumers and</w:t>
      </w:r>
      <w:r w:rsidRPr="00220D4A">
        <w:t xml:space="preserve"> </w:t>
      </w:r>
      <w:r>
        <w:t xml:space="preserve">the Regional CCS Coordinators </w:t>
      </w:r>
      <w:r w:rsidRPr="00220D4A">
        <w:t>has developed a draft</w:t>
      </w:r>
      <w:r>
        <w:t xml:space="preserve"> CCS</w:t>
      </w:r>
      <w:r w:rsidRPr="00220D4A">
        <w:t xml:space="preserve"> Regional Coordinating Committee handbook</w:t>
      </w:r>
      <w:r>
        <w:t>.</w:t>
      </w:r>
      <w:r w:rsidRPr="00220D4A">
        <w:t xml:space="preserve"> </w:t>
      </w:r>
      <w:r>
        <w:t xml:space="preserve"> In addition to use at the regional committee level, t</w:t>
      </w:r>
      <w:r w:rsidRPr="00220D4A">
        <w:t>he handbook can then be used as a model for each county’s local CCS Coordinating Committee.</w:t>
      </w:r>
    </w:p>
    <w:p w:rsidR="00E9131E" w:rsidRDefault="00E9131E" w:rsidP="00FB4A67">
      <w:pPr>
        <w:pStyle w:val="ListParagraph"/>
        <w:numPr>
          <w:ilvl w:val="0"/>
          <w:numId w:val="2"/>
        </w:numPr>
        <w:spacing w:before="120" w:after="120"/>
        <w:ind w:left="1080"/>
        <w:contextualSpacing w:val="0"/>
      </w:pPr>
      <w:r>
        <w:t xml:space="preserve">Additional 2016 regional </w:t>
      </w:r>
      <w:r w:rsidR="00B13AE8">
        <w:t>training opportunities</w:t>
      </w:r>
      <w:r>
        <w:t xml:space="preserve"> include:</w:t>
      </w:r>
    </w:p>
    <w:p w:rsidR="00E9131E" w:rsidRPr="00B13AE8" w:rsidRDefault="00E9131E" w:rsidP="00FB4A67">
      <w:pPr>
        <w:pStyle w:val="ListParagraph"/>
        <w:numPr>
          <w:ilvl w:val="2"/>
          <w:numId w:val="2"/>
        </w:numPr>
        <w:spacing w:before="120" w:after="120"/>
        <w:ind w:left="1440"/>
        <w:contextualSpacing w:val="0"/>
        <w:rPr>
          <w:rFonts w:cs="Arial"/>
          <w:b/>
        </w:rPr>
      </w:pPr>
      <w:r w:rsidRPr="00B13AE8">
        <w:t>October 5</w:t>
      </w:r>
      <w:r w:rsidRPr="00B13AE8">
        <w:rPr>
          <w:vertAlign w:val="superscript"/>
        </w:rPr>
        <w:t>th</w:t>
      </w:r>
      <w:r w:rsidRPr="00B13AE8">
        <w:t xml:space="preserve"> - </w:t>
      </w:r>
      <w:r w:rsidRPr="00B13AE8">
        <w:rPr>
          <w:rFonts w:cs="Arial"/>
        </w:rPr>
        <w:t xml:space="preserve">Overview of First Episode Psychosis (Dr. Rick </w:t>
      </w:r>
      <w:proofErr w:type="spellStart"/>
      <w:r w:rsidRPr="00B13AE8">
        <w:rPr>
          <w:rFonts w:cs="Arial"/>
        </w:rPr>
        <w:t>Immler</w:t>
      </w:r>
      <w:proofErr w:type="spellEnd"/>
      <w:r w:rsidRPr="00B13AE8">
        <w:rPr>
          <w:rFonts w:cs="Arial"/>
        </w:rPr>
        <w:t>, White Pine Consulting)</w:t>
      </w:r>
    </w:p>
    <w:p w:rsidR="00B13AE8" w:rsidRPr="00B13AE8" w:rsidRDefault="00B13AE8" w:rsidP="00FB4A67">
      <w:pPr>
        <w:pStyle w:val="ListParagraph"/>
        <w:numPr>
          <w:ilvl w:val="2"/>
          <w:numId w:val="2"/>
        </w:numPr>
        <w:spacing w:before="120" w:after="120"/>
        <w:ind w:left="1440"/>
        <w:contextualSpacing w:val="0"/>
        <w:rPr>
          <w:rFonts w:cs="Arial"/>
          <w:b/>
        </w:rPr>
      </w:pPr>
      <w:r w:rsidRPr="00B13AE8">
        <w:t>Adams County is hosting an Ethics and Boundaries in Rural Practice Settings training to be held at Adams County DHS on October 7</w:t>
      </w:r>
      <w:r w:rsidRPr="00B13AE8">
        <w:rPr>
          <w:vertAlign w:val="superscript"/>
        </w:rPr>
        <w:t>th</w:t>
      </w:r>
      <w:r w:rsidRPr="00B13AE8">
        <w:t xml:space="preserve">, 9:00 – 1:00.  Presenter: Joan Groessl, MSW, PhD, LCSW.  </w:t>
      </w:r>
    </w:p>
    <w:p w:rsidR="00E9131E" w:rsidRDefault="00E9131E" w:rsidP="00FB4A67">
      <w:pPr>
        <w:pStyle w:val="ListParagraph"/>
        <w:numPr>
          <w:ilvl w:val="2"/>
          <w:numId w:val="2"/>
        </w:numPr>
        <w:spacing w:before="120" w:after="120"/>
        <w:ind w:left="1440"/>
        <w:contextualSpacing w:val="0"/>
      </w:pPr>
      <w:r w:rsidRPr="00B13AE8">
        <w:t>November 2</w:t>
      </w:r>
      <w:r w:rsidRPr="00B13AE8">
        <w:rPr>
          <w:vertAlign w:val="superscript"/>
        </w:rPr>
        <w:t>nd</w:t>
      </w:r>
      <w:r w:rsidRPr="00B13AE8">
        <w:t xml:space="preserve"> - Consumer-Centered CCS Assessment: Process and</w:t>
      </w:r>
      <w:r>
        <w:t xml:space="preserve"> Form (Lori Martin and Dan Naylor, White Pine Consulting, and co-presenter(s) TBD); and </w:t>
      </w:r>
    </w:p>
    <w:p w:rsidR="00B13AE8" w:rsidRDefault="00B13AE8" w:rsidP="00FB4A67">
      <w:pPr>
        <w:pStyle w:val="ListParagraph"/>
        <w:numPr>
          <w:ilvl w:val="2"/>
          <w:numId w:val="2"/>
        </w:numPr>
        <w:spacing w:before="120" w:after="120"/>
        <w:ind w:left="1440"/>
        <w:contextualSpacing w:val="0"/>
      </w:pPr>
      <w:r w:rsidRPr="00220D4A">
        <w:t>Trauma-Informed Care Training for CCS Service Facilitators on Wednesday, November 16</w:t>
      </w:r>
      <w:r w:rsidRPr="00220D4A">
        <w:rPr>
          <w:vertAlign w:val="superscript"/>
        </w:rPr>
        <w:t>th</w:t>
      </w:r>
      <w:r w:rsidRPr="00220D4A">
        <w:t xml:space="preserve"> from 9:00 to noon, facilitated by Shannon Kelly, Deputy Di</w:t>
      </w:r>
      <w:r>
        <w:t>rector of Waupaca County DHHS</w:t>
      </w:r>
    </w:p>
    <w:p w:rsidR="00E9131E" w:rsidRDefault="00E9131E" w:rsidP="00FB4A67">
      <w:pPr>
        <w:pStyle w:val="ListParagraph"/>
        <w:numPr>
          <w:ilvl w:val="2"/>
          <w:numId w:val="2"/>
        </w:numPr>
        <w:spacing w:before="120" w:after="120"/>
        <w:ind w:left="1440"/>
        <w:contextualSpacing w:val="0"/>
      </w:pPr>
      <w:r>
        <w:t>December 14</w:t>
      </w:r>
      <w:r w:rsidRPr="00641194">
        <w:rPr>
          <w:vertAlign w:val="superscript"/>
        </w:rPr>
        <w:t>th</w:t>
      </w:r>
      <w:r>
        <w:t xml:space="preserve"> – Recovery Concepts in a CCS Setting (Lalena Lampe, DMHSAS, and Marie Hanson, Mendota Mental Health Institute)</w:t>
      </w:r>
    </w:p>
    <w:p w:rsidR="00B13AE8" w:rsidRDefault="00B13AE8" w:rsidP="00FB4A67">
      <w:pPr>
        <w:pStyle w:val="ListParagraph"/>
        <w:numPr>
          <w:ilvl w:val="0"/>
          <w:numId w:val="2"/>
        </w:numPr>
        <w:spacing w:before="120" w:after="120"/>
        <w:ind w:left="1080" w:hanging="270"/>
        <w:contextualSpacing w:val="0"/>
      </w:pPr>
      <w:r>
        <w:t>The regional CCS Training Committee met on September 22</w:t>
      </w:r>
      <w:r w:rsidRPr="00B13AE8">
        <w:rPr>
          <w:vertAlign w:val="superscript"/>
        </w:rPr>
        <w:t>nd</w:t>
      </w:r>
      <w:r>
        <w:t>, and is beginning to plan for 2017 regional trainings (topics and schedule)</w:t>
      </w:r>
    </w:p>
    <w:p w:rsidR="00B42172" w:rsidRDefault="00B42172" w:rsidP="00B42172">
      <w:pPr>
        <w:pStyle w:val="ListParagraph"/>
        <w:spacing w:before="80"/>
        <w:ind w:left="1080"/>
        <w:contextualSpacing w:val="0"/>
      </w:pPr>
    </w:p>
    <w:p w:rsidR="001066B7" w:rsidRPr="00B42172" w:rsidRDefault="00641194" w:rsidP="00B42172">
      <w:pPr>
        <w:pStyle w:val="ListParagraph"/>
        <w:numPr>
          <w:ilvl w:val="0"/>
          <w:numId w:val="20"/>
        </w:numPr>
        <w:spacing w:before="80"/>
        <w:rPr>
          <w:b/>
        </w:rPr>
      </w:pPr>
      <w:r w:rsidRPr="00B42172">
        <w:rPr>
          <w:b/>
        </w:rPr>
        <w:t>Shared Quality Improvement (QI) Efforts</w:t>
      </w:r>
    </w:p>
    <w:p w:rsidR="001066B7" w:rsidRDefault="001066B7" w:rsidP="00FB4A67">
      <w:pPr>
        <w:pStyle w:val="ListParagraph"/>
        <w:numPr>
          <w:ilvl w:val="0"/>
          <w:numId w:val="2"/>
        </w:numPr>
        <w:spacing w:before="120" w:after="120"/>
        <w:ind w:left="1080" w:hanging="270"/>
        <w:contextualSpacing w:val="0"/>
      </w:pPr>
      <w:r>
        <w:t xml:space="preserve">The Regional Coordinator, Lori Martin, is participating in a Northeast Regional CCS workgroup that </w:t>
      </w:r>
      <w:r w:rsidR="00733380">
        <w:t>met on August 4</w:t>
      </w:r>
      <w:r w:rsidR="00733380" w:rsidRPr="00A4560B">
        <w:rPr>
          <w:vertAlign w:val="superscript"/>
        </w:rPr>
        <w:t>th</w:t>
      </w:r>
      <w:r w:rsidR="00A4560B">
        <w:t xml:space="preserve">, </w:t>
      </w:r>
      <w:r w:rsidR="00B42172">
        <w:t>Aug 29</w:t>
      </w:r>
      <w:r w:rsidR="00B42172" w:rsidRPr="00A4560B">
        <w:rPr>
          <w:vertAlign w:val="superscript"/>
        </w:rPr>
        <w:t>th</w:t>
      </w:r>
      <w:r w:rsidR="00A4560B">
        <w:t>, and September 19</w:t>
      </w:r>
      <w:r w:rsidR="00A4560B" w:rsidRPr="00A4560B">
        <w:rPr>
          <w:vertAlign w:val="superscript"/>
        </w:rPr>
        <w:t>th</w:t>
      </w:r>
      <w:r w:rsidR="00A4560B">
        <w:t xml:space="preserve">. </w:t>
      </w:r>
      <w:r w:rsidR="00B42172">
        <w:t xml:space="preserve">  The current work of the group is around development of a checklist based on a detailed review of DHS 36, the </w:t>
      </w:r>
      <w:proofErr w:type="spellStart"/>
      <w:r w:rsidR="00B42172">
        <w:t>ForwardHealth</w:t>
      </w:r>
      <w:proofErr w:type="spellEnd"/>
      <w:r w:rsidR="00B42172">
        <w:t xml:space="preserve"> Update June 2014, and the OIG audit experiences of counties in our region.  During this process, the workgroup has come up with numerous clarifying questions, many of which have been submitted on our behalf by Robin Raj, Area Coordinator with the Northeast Regional Office, and responded to by Langeston Hughes and Kenya Bright with the Division of Care and Treatment Services (DCTS) – formerly the DMHSAS.  We plan to incorporate any clarifications we receive into the checklist.  DCTS staff have been supportive of our efforts, and Kenya has assured our workgroup that she will help facilitate review of our completed document by the DCTS, DHCAA, and DQA.  The workgroup</w:t>
      </w:r>
      <w:r w:rsidR="00A4560B">
        <w:t xml:space="preserve"> </w:t>
      </w:r>
      <w:r w:rsidR="00B42172">
        <w:t xml:space="preserve">sees the checklist as a first step in helping to clarify CCS documentation expectations and to help aid QI/QA efforts at the local level.  </w:t>
      </w:r>
    </w:p>
    <w:p w:rsidR="00A4560B" w:rsidRDefault="00A4560B" w:rsidP="00FB4A67">
      <w:pPr>
        <w:pStyle w:val="ListParagraph"/>
        <w:numPr>
          <w:ilvl w:val="0"/>
          <w:numId w:val="2"/>
        </w:numPr>
        <w:spacing w:before="120" w:after="120"/>
        <w:ind w:left="1080" w:hanging="270"/>
        <w:contextualSpacing w:val="0"/>
      </w:pPr>
      <w:r>
        <w:t xml:space="preserve">The Regional Coordinator and other regional CCS staff attended the NE regional CCS meeting on 9/27, where QI/QA was a primary topic of discussion.  </w:t>
      </w:r>
    </w:p>
    <w:p w:rsidR="001066B7" w:rsidRDefault="00A4560B" w:rsidP="00FB4A67">
      <w:pPr>
        <w:pStyle w:val="ListParagraph"/>
        <w:numPr>
          <w:ilvl w:val="0"/>
          <w:numId w:val="2"/>
        </w:numPr>
        <w:spacing w:before="120" w:after="120"/>
        <w:ind w:left="1080" w:hanging="270"/>
        <w:contextualSpacing w:val="0"/>
      </w:pPr>
      <w:r>
        <w:lastRenderedPageBreak/>
        <w:t>The Regional Coordinator met</w:t>
      </w:r>
      <w:r w:rsidR="00B42172">
        <w:t xml:space="preserve"> </w:t>
      </w:r>
      <w:r w:rsidR="001066B7">
        <w:t xml:space="preserve">with Waushara County staff </w:t>
      </w:r>
      <w:r>
        <w:t>o</w:t>
      </w:r>
      <w:r w:rsidR="00B42172">
        <w:t xml:space="preserve">n September </w:t>
      </w:r>
      <w:r>
        <w:t>23</w:t>
      </w:r>
      <w:r w:rsidRPr="00A4560B">
        <w:rPr>
          <w:vertAlign w:val="superscript"/>
        </w:rPr>
        <w:t>rd</w:t>
      </w:r>
      <w:r>
        <w:t xml:space="preserve"> and</w:t>
      </w:r>
      <w:r w:rsidR="001066B7">
        <w:t xml:space="preserve"> review</w:t>
      </w:r>
      <w:r>
        <w:t>ed</w:t>
      </w:r>
      <w:r w:rsidR="00B42172">
        <w:t xml:space="preserve"> </w:t>
      </w:r>
      <w:r>
        <w:t xml:space="preserve">did an internal review of </w:t>
      </w:r>
      <w:r w:rsidR="00B42172">
        <w:t>CCS</w:t>
      </w:r>
      <w:r w:rsidR="001066B7">
        <w:t xml:space="preserve"> files</w:t>
      </w:r>
      <w:r>
        <w:t xml:space="preserve"> utilizing the draft checklist developed as part of the northeast regional CCS workgroup.  Areas of both strength and needed improvement were identified.  The Regional Coordinator also helped staff prepare for the upcoming DQA CCS program survey.  </w:t>
      </w:r>
    </w:p>
    <w:p w:rsidR="00641194" w:rsidRDefault="00641194" w:rsidP="00FB4A67">
      <w:pPr>
        <w:pStyle w:val="ListParagraph"/>
        <w:numPr>
          <w:ilvl w:val="0"/>
          <w:numId w:val="2"/>
        </w:numPr>
        <w:spacing w:before="120" w:after="120"/>
        <w:ind w:left="1080"/>
        <w:contextualSpacing w:val="0"/>
      </w:pPr>
      <w:r>
        <w:t>The QI committee is planning for the 2016 consumer satisfaction survey process</w:t>
      </w:r>
      <w:r w:rsidR="00A4560B">
        <w:t>.</w:t>
      </w:r>
      <w:r w:rsidR="001066B7">
        <w:t xml:space="preserve">  </w:t>
      </w:r>
    </w:p>
    <w:p w:rsidR="00A4560B" w:rsidRDefault="00A4560B" w:rsidP="00FB4A67">
      <w:pPr>
        <w:pStyle w:val="ListParagraph"/>
        <w:numPr>
          <w:ilvl w:val="0"/>
          <w:numId w:val="2"/>
        </w:numPr>
        <w:spacing w:before="120" w:after="120"/>
        <w:ind w:left="1080"/>
        <w:contextualSpacing w:val="0"/>
      </w:pPr>
      <w:r>
        <w:t>The QI committee met on September 22</w:t>
      </w:r>
      <w:r w:rsidRPr="00A4560B">
        <w:rPr>
          <w:vertAlign w:val="superscript"/>
        </w:rPr>
        <w:t>nd</w:t>
      </w:r>
      <w:r>
        <w:t>, and discussed information gathered at the September 7</w:t>
      </w:r>
      <w:r w:rsidRPr="00A4560B">
        <w:rPr>
          <w:vertAlign w:val="superscript"/>
        </w:rPr>
        <w:t>th</w:t>
      </w:r>
      <w:r>
        <w:t xml:space="preserve"> CCS Statewide Meeting that could be useful to our regional efforts, including:</w:t>
      </w:r>
    </w:p>
    <w:p w:rsidR="00A4560B" w:rsidRPr="008F5FFF" w:rsidRDefault="00A4560B" w:rsidP="00FB4A67">
      <w:pPr>
        <w:pStyle w:val="ListParagraph"/>
        <w:numPr>
          <w:ilvl w:val="2"/>
          <w:numId w:val="2"/>
        </w:numPr>
        <w:spacing w:before="120" w:after="120"/>
        <w:ind w:left="1440"/>
        <w:contextualSpacing w:val="0"/>
      </w:pPr>
      <w:r>
        <w:t xml:space="preserve">A session related to “Staffing Challenges with CCS” facilitated by Sharon </w:t>
      </w:r>
      <w:proofErr w:type="spellStart"/>
      <w:r>
        <w:t>Farrey</w:t>
      </w:r>
      <w:proofErr w:type="spellEnd"/>
      <w:r>
        <w:t xml:space="preserve"> from Green County.   Green County utilizes college interns at both the bachelor and master’s levels to provide CCS services.  </w:t>
      </w:r>
    </w:p>
    <w:p w:rsidR="00A4560B" w:rsidRPr="00A4560B" w:rsidRDefault="00A4560B" w:rsidP="00FB4A67">
      <w:pPr>
        <w:pStyle w:val="ListParagraph"/>
        <w:numPr>
          <w:ilvl w:val="2"/>
          <w:numId w:val="2"/>
        </w:numPr>
        <w:spacing w:before="120" w:after="120"/>
        <w:ind w:left="1440"/>
        <w:contextualSpacing w:val="0"/>
        <w:rPr>
          <w:rStyle w:val="Strong"/>
          <w:b w:val="0"/>
          <w:bCs w:val="0"/>
        </w:rPr>
      </w:pPr>
      <w:r w:rsidRPr="00A4560B">
        <w:rPr>
          <w:rStyle w:val="Strong"/>
          <w:b w:val="0"/>
        </w:rPr>
        <w:t xml:space="preserve">A session on QA/QI Efforts presented by Jason </w:t>
      </w:r>
      <w:proofErr w:type="spellStart"/>
      <w:r w:rsidRPr="00A4560B">
        <w:rPr>
          <w:rStyle w:val="Strong"/>
          <w:b w:val="0"/>
        </w:rPr>
        <w:t>Latva</w:t>
      </w:r>
      <w:proofErr w:type="spellEnd"/>
      <w:r w:rsidRPr="00A4560B">
        <w:rPr>
          <w:rStyle w:val="Strong"/>
          <w:b w:val="0"/>
        </w:rPr>
        <w:t xml:space="preserve"> (CCS Coordinator -Door, Kewaunee, Shawano) and Susan Fernandez (Door County).  Part of the session focused on a format for consistent and quality progress/case notes – TARP (Treatment plan goal; Activities that took place; Response/involvement of the consumer; Plan for next steps).  The Committee reviewed a handout from the session, “Evaluating the Quality of a Progress Report” that includes a sample scoring grid for use when reviewing progress notes (the handout is available for download from the DHS website at the address listed earlier in this section).  There is initial interest in obtaining more information and discussing possible use in the region.  Tanya is already planning to implement in Waushara County and will be training her staff on Monday.</w:t>
      </w:r>
    </w:p>
    <w:p w:rsidR="00A4560B" w:rsidRPr="00027C55" w:rsidRDefault="00A4560B" w:rsidP="00FB4A67">
      <w:pPr>
        <w:pStyle w:val="ListParagraph"/>
        <w:numPr>
          <w:ilvl w:val="2"/>
          <w:numId w:val="2"/>
        </w:numPr>
        <w:spacing w:before="120" w:after="120"/>
        <w:ind w:left="1440"/>
        <w:contextualSpacing w:val="0"/>
      </w:pPr>
      <w:r>
        <w:t xml:space="preserve">A “CCS, Substance Use, and Opiate Treatment Programs” session.  The </w:t>
      </w:r>
      <w:r w:rsidRPr="008F5FFF">
        <w:t xml:space="preserve">presenter talked </w:t>
      </w:r>
      <w:r>
        <w:t xml:space="preserve">shared </w:t>
      </w:r>
      <w:r w:rsidRPr="00027C55">
        <w:t xml:space="preserve">several examples of AODA screening tools.  </w:t>
      </w:r>
    </w:p>
    <w:p w:rsidR="005950AA" w:rsidRPr="00027C55" w:rsidRDefault="005950AA" w:rsidP="00B42172">
      <w:pPr>
        <w:spacing w:before="80"/>
        <w:ind w:left="360" w:firstLine="360"/>
        <w:rPr>
          <w:u w:val="single"/>
        </w:rPr>
      </w:pPr>
      <w:r w:rsidRPr="00027C55">
        <w:rPr>
          <w:u w:val="single"/>
        </w:rPr>
        <w:t>SPECIFIC COUNTY UPDATES/COMMENTS:</w:t>
      </w:r>
    </w:p>
    <w:p w:rsidR="00A71D68" w:rsidRDefault="00EF3744" w:rsidP="00027C55">
      <w:pPr>
        <w:pStyle w:val="ListParagraph"/>
        <w:numPr>
          <w:ilvl w:val="0"/>
          <w:numId w:val="24"/>
        </w:numPr>
        <w:ind w:left="1080"/>
      </w:pPr>
      <w:r w:rsidRPr="00027C55">
        <w:t>Adams County – Allison Else</w:t>
      </w:r>
      <w:r w:rsidR="00027C55" w:rsidRPr="00027C55">
        <w:t>, 10/4/16, “</w:t>
      </w:r>
      <w:r w:rsidR="00027C55" w:rsidRPr="00027C55">
        <w:t>The update looks good.  And Adams Co. doesn’t have anything to add at this time.</w:t>
      </w:r>
      <w:r w:rsidR="00027C55" w:rsidRPr="00027C55">
        <w:t>”</w:t>
      </w:r>
    </w:p>
    <w:p w:rsidR="00EF3744" w:rsidRDefault="00EF3744" w:rsidP="00D205FD">
      <w:pPr>
        <w:pStyle w:val="ListParagraph"/>
        <w:numPr>
          <w:ilvl w:val="0"/>
          <w:numId w:val="18"/>
        </w:numPr>
        <w:spacing w:before="80"/>
        <w:contextualSpacing w:val="0"/>
      </w:pPr>
      <w:r w:rsidRPr="00D80F33">
        <w:t>Gr</w:t>
      </w:r>
      <w:r w:rsidR="00A71D68">
        <w:t xml:space="preserve">een Lake County – </w:t>
      </w:r>
      <w:r w:rsidR="00544D0B">
        <w:t xml:space="preserve">Gretchen </w:t>
      </w:r>
      <w:proofErr w:type="spellStart"/>
      <w:r w:rsidR="00544D0B">
        <w:t>Malkowsky</w:t>
      </w:r>
      <w:proofErr w:type="spellEnd"/>
      <w:r w:rsidR="00027C55">
        <w:t>, 10/4/16, “Looks good.”</w:t>
      </w:r>
    </w:p>
    <w:p w:rsidR="00EF3744" w:rsidRPr="00D80F33" w:rsidRDefault="00A71D68" w:rsidP="00EF3744">
      <w:pPr>
        <w:pStyle w:val="ListParagraph"/>
        <w:numPr>
          <w:ilvl w:val="0"/>
          <w:numId w:val="18"/>
        </w:numPr>
        <w:spacing w:before="80"/>
        <w:contextualSpacing w:val="0"/>
      </w:pPr>
      <w:r>
        <w:t>Juneau County – Amanda Negaard</w:t>
      </w:r>
      <w:r w:rsidR="00027C55">
        <w:t>, 10/4/16, “Looks good to me.”</w:t>
      </w:r>
    </w:p>
    <w:p w:rsidR="00DE43DD" w:rsidRPr="00D80F33" w:rsidRDefault="00EF3744" w:rsidP="00A35D09">
      <w:pPr>
        <w:pStyle w:val="ListParagraph"/>
        <w:numPr>
          <w:ilvl w:val="0"/>
          <w:numId w:val="18"/>
        </w:numPr>
        <w:spacing w:before="80"/>
        <w:contextualSpacing w:val="0"/>
      </w:pPr>
      <w:r w:rsidRPr="00D80F33">
        <w:t>Marquette County – Clint Starks</w:t>
      </w:r>
      <w:r w:rsidR="00027C55">
        <w:t>, 10/4/16, “None at this time.”</w:t>
      </w:r>
    </w:p>
    <w:p w:rsidR="000870FB" w:rsidRDefault="00D80F33" w:rsidP="000870FB">
      <w:pPr>
        <w:pStyle w:val="ListParagraph"/>
        <w:numPr>
          <w:ilvl w:val="0"/>
          <w:numId w:val="18"/>
        </w:numPr>
        <w:spacing w:before="80"/>
        <w:contextualSpacing w:val="0"/>
      </w:pPr>
      <w:r w:rsidRPr="00D80F33">
        <w:t>W</w:t>
      </w:r>
      <w:r w:rsidR="00A71D68">
        <w:t>aupaca County – Sherrie Nichols</w:t>
      </w:r>
      <w:r w:rsidR="00027C55">
        <w:t>, 10/4/16, “I don’t have anything to add.</w:t>
      </w:r>
    </w:p>
    <w:p w:rsidR="00544D0B" w:rsidRPr="000870FB" w:rsidRDefault="000870FB" w:rsidP="000870FB">
      <w:pPr>
        <w:pStyle w:val="ListParagraph"/>
        <w:numPr>
          <w:ilvl w:val="0"/>
          <w:numId w:val="18"/>
        </w:numPr>
        <w:spacing w:before="80"/>
        <w:contextualSpacing w:val="0"/>
      </w:pPr>
      <w:r w:rsidRPr="000870FB">
        <w:t>Waushara – Tanya Amos, 10/5/16, “</w:t>
      </w:r>
      <w:r w:rsidRPr="000870FB">
        <w:t>Waushara County met with Peggy Vander Sande of Living Anew. Peggy and Paul Vander Sande have completed CCS training requirements. Krista Chase, LPC is working on training requirements. Waushara County will refer one consumer to begin. Living Anew provides Equine Assisted Learning and Psychotherapy. They are open to</w:t>
      </w:r>
      <w:r>
        <w:t xml:space="preserve"> any consumers from our region.”</w:t>
      </w:r>
    </w:p>
    <w:p w:rsidR="008509D9" w:rsidRPr="00476BF7" w:rsidRDefault="008509D9" w:rsidP="00DE43DD"/>
    <w:p w:rsidR="00DE43DD" w:rsidRPr="00B42172" w:rsidRDefault="00DE43DD" w:rsidP="00B42172">
      <w:pPr>
        <w:pStyle w:val="ListParagraph"/>
        <w:numPr>
          <w:ilvl w:val="0"/>
          <w:numId w:val="7"/>
        </w:numPr>
        <w:rPr>
          <w:b/>
        </w:rPr>
      </w:pPr>
      <w:r w:rsidRPr="00B42172">
        <w:rPr>
          <w:b/>
        </w:rPr>
        <w:t>Update regarding services we hope to share in the future</w:t>
      </w:r>
    </w:p>
    <w:p w:rsidR="009F1ADB" w:rsidRDefault="00B13AE8" w:rsidP="00523B7D">
      <w:pPr>
        <w:pStyle w:val="ListParagraph"/>
        <w:numPr>
          <w:ilvl w:val="0"/>
          <w:numId w:val="3"/>
        </w:numPr>
        <w:spacing w:before="80"/>
        <w:contextualSpacing w:val="0"/>
      </w:pPr>
      <w:r>
        <w:t>CST Regional Coordinator, Dan Naylor, is corresponding with the 10-county Northeast Region 211 Director about how to incorporate our 6-county CCS regional information.</w:t>
      </w:r>
    </w:p>
    <w:p w:rsidR="00A4560B" w:rsidRDefault="00A4560B" w:rsidP="00523B7D">
      <w:pPr>
        <w:pStyle w:val="ListParagraph"/>
        <w:numPr>
          <w:ilvl w:val="0"/>
          <w:numId w:val="3"/>
        </w:numPr>
        <w:spacing w:before="80"/>
        <w:contextualSpacing w:val="0"/>
      </w:pPr>
      <w:r>
        <w:t>Waushara County staff met with providers of equine-assisted therapy in Neshkoro on 9/26 for an experiential session.  They will share an update at the next Training Committee meeting.</w:t>
      </w:r>
    </w:p>
    <w:p w:rsidR="00F728E7" w:rsidRPr="000F05F3" w:rsidRDefault="00F728E7" w:rsidP="00B13AE8">
      <w:pPr>
        <w:pStyle w:val="ListParagraph"/>
        <w:spacing w:before="80"/>
        <w:ind w:left="1260"/>
        <w:contextualSpacing w:val="0"/>
        <w:rPr>
          <w:u w:val="single"/>
        </w:rPr>
      </w:pPr>
    </w:p>
    <w:p w:rsidR="005950AA" w:rsidRPr="00476BF7" w:rsidRDefault="005950AA" w:rsidP="00523B7D">
      <w:pPr>
        <w:spacing w:before="80"/>
        <w:ind w:left="360"/>
        <w:rPr>
          <w:u w:val="single"/>
        </w:rPr>
      </w:pPr>
      <w:r w:rsidRPr="00476BF7">
        <w:rPr>
          <w:u w:val="single"/>
        </w:rPr>
        <w:t>SPECIFIC COUNTY UPDATES/COMMENTS:</w:t>
      </w:r>
    </w:p>
    <w:p w:rsidR="00835190" w:rsidRDefault="00D80F33" w:rsidP="00D80F33">
      <w:pPr>
        <w:pStyle w:val="ListParagraph"/>
        <w:numPr>
          <w:ilvl w:val="0"/>
          <w:numId w:val="19"/>
        </w:numPr>
        <w:spacing w:before="80"/>
        <w:ind w:left="720"/>
      </w:pPr>
      <w:r>
        <w:t>See comments under #1</w:t>
      </w:r>
    </w:p>
    <w:p w:rsidR="008509D9" w:rsidRPr="00476BF7" w:rsidRDefault="008509D9" w:rsidP="00835190">
      <w:pPr>
        <w:spacing w:before="80"/>
        <w:ind w:left="360"/>
      </w:pPr>
    </w:p>
    <w:p w:rsidR="001829D6" w:rsidRPr="00476BF7" w:rsidRDefault="00DE43DD" w:rsidP="00B42172">
      <w:pPr>
        <w:pStyle w:val="ListParagraph"/>
        <w:numPr>
          <w:ilvl w:val="0"/>
          <w:numId w:val="7"/>
        </w:numPr>
        <w:spacing w:before="60"/>
        <w:contextualSpacing w:val="0"/>
        <w:rPr>
          <w:b/>
        </w:rPr>
      </w:pPr>
      <w:r w:rsidRPr="00476BF7">
        <w:rPr>
          <w:b/>
        </w:rPr>
        <w:t>Update regarding barriers</w:t>
      </w:r>
    </w:p>
    <w:p w:rsidR="008509D9" w:rsidRPr="008509D9" w:rsidRDefault="008509D9" w:rsidP="008509D9">
      <w:pPr>
        <w:pStyle w:val="ListParagraph"/>
        <w:numPr>
          <w:ilvl w:val="0"/>
          <w:numId w:val="16"/>
        </w:numPr>
        <w:tabs>
          <w:tab w:val="left" w:pos="720"/>
        </w:tabs>
        <w:spacing w:before="80"/>
        <w:ind w:hanging="720"/>
      </w:pPr>
      <w:r w:rsidRPr="008509D9">
        <w:t>None at this time</w:t>
      </w:r>
    </w:p>
    <w:p w:rsidR="00EF3744" w:rsidRDefault="00EF3744" w:rsidP="00EF3744">
      <w:pPr>
        <w:spacing w:before="80"/>
        <w:rPr>
          <w:u w:val="single"/>
        </w:rPr>
      </w:pPr>
    </w:p>
    <w:p w:rsidR="00EF3744" w:rsidRPr="00EF3744" w:rsidRDefault="00EF3744" w:rsidP="00EF3744">
      <w:pPr>
        <w:spacing w:before="80"/>
        <w:ind w:firstLine="360"/>
        <w:rPr>
          <w:u w:val="single"/>
        </w:rPr>
      </w:pPr>
      <w:r w:rsidRPr="00EF3744">
        <w:rPr>
          <w:u w:val="single"/>
        </w:rPr>
        <w:t>SPECIFIC COUNTY UPDATES/COMMENTS:</w:t>
      </w:r>
    </w:p>
    <w:p w:rsidR="00D80F33" w:rsidRDefault="00D80F33" w:rsidP="00D80F33">
      <w:pPr>
        <w:pStyle w:val="ListParagraph"/>
        <w:numPr>
          <w:ilvl w:val="0"/>
          <w:numId w:val="19"/>
        </w:numPr>
        <w:spacing w:before="80"/>
        <w:ind w:left="720"/>
      </w:pPr>
      <w:r>
        <w:t>See comments under #1</w:t>
      </w:r>
    </w:p>
    <w:p w:rsidR="00EF3744" w:rsidRDefault="00EF3744" w:rsidP="00EF3744">
      <w:pPr>
        <w:pStyle w:val="ListParagraph"/>
        <w:spacing w:before="80"/>
      </w:pPr>
    </w:p>
    <w:p w:rsidR="005950AA" w:rsidRPr="001829D6" w:rsidRDefault="00DE43DD" w:rsidP="00B42172">
      <w:pPr>
        <w:pStyle w:val="ListParagraph"/>
        <w:numPr>
          <w:ilvl w:val="0"/>
          <w:numId w:val="7"/>
        </w:numPr>
        <w:spacing w:before="60"/>
        <w:contextualSpacing w:val="0"/>
        <w:rPr>
          <w:u w:val="single"/>
        </w:rPr>
      </w:pPr>
      <w:r w:rsidRPr="001829D6">
        <w:rPr>
          <w:b/>
        </w:rPr>
        <w:t>Update regarding needed technical assistance</w:t>
      </w:r>
    </w:p>
    <w:p w:rsidR="00302937" w:rsidRDefault="004645CB" w:rsidP="00523B7D">
      <w:pPr>
        <w:pStyle w:val="ListParagraph"/>
        <w:numPr>
          <w:ilvl w:val="0"/>
          <w:numId w:val="12"/>
        </w:numPr>
        <w:spacing w:before="80"/>
        <w:ind w:left="720"/>
        <w:contextualSpacing w:val="0"/>
      </w:pPr>
      <w:r>
        <w:t>None at this time</w:t>
      </w:r>
    </w:p>
    <w:p w:rsidR="008509D9" w:rsidRDefault="008509D9" w:rsidP="00523B7D">
      <w:pPr>
        <w:spacing w:before="80"/>
        <w:ind w:left="360"/>
        <w:rPr>
          <w:u w:val="single"/>
        </w:rPr>
      </w:pPr>
    </w:p>
    <w:p w:rsidR="00D80F33" w:rsidRPr="005950AA" w:rsidRDefault="00D80F33" w:rsidP="00D80F33">
      <w:pPr>
        <w:spacing w:before="80"/>
        <w:ind w:left="360"/>
        <w:rPr>
          <w:u w:val="single"/>
        </w:rPr>
      </w:pPr>
      <w:r w:rsidRPr="005950AA">
        <w:rPr>
          <w:u w:val="single"/>
        </w:rPr>
        <w:t>SPECIFIC COUNTY UPDATES/COMMENTS:</w:t>
      </w:r>
    </w:p>
    <w:p w:rsidR="00D80F33" w:rsidRDefault="00D80F33" w:rsidP="00D80F33">
      <w:pPr>
        <w:pStyle w:val="ListParagraph"/>
        <w:numPr>
          <w:ilvl w:val="0"/>
          <w:numId w:val="19"/>
        </w:numPr>
        <w:spacing w:before="80"/>
        <w:ind w:left="720"/>
      </w:pPr>
      <w:r>
        <w:t>See comments under #1</w:t>
      </w:r>
      <w:bookmarkStart w:id="0" w:name="_GoBack"/>
      <w:bookmarkEnd w:id="0"/>
    </w:p>
    <w:p w:rsidR="00641194" w:rsidRPr="00FE1FF9" w:rsidRDefault="00641194" w:rsidP="008509D9">
      <w:pPr>
        <w:spacing w:before="80"/>
      </w:pPr>
    </w:p>
    <w:sectPr w:rsidR="00641194" w:rsidRPr="00FE1FF9"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DDE"/>
    <w:multiLevelType w:val="hybridMultilevel"/>
    <w:tmpl w:val="A072A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F2EF1"/>
    <w:multiLevelType w:val="hybridMultilevel"/>
    <w:tmpl w:val="2A7A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41718"/>
    <w:multiLevelType w:val="hybridMultilevel"/>
    <w:tmpl w:val="5DD0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C0FA6"/>
    <w:multiLevelType w:val="hybridMultilevel"/>
    <w:tmpl w:val="1B9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D6C83"/>
    <w:multiLevelType w:val="hybridMultilevel"/>
    <w:tmpl w:val="D5641F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C1649"/>
    <w:multiLevelType w:val="hybridMultilevel"/>
    <w:tmpl w:val="5B76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947B6"/>
    <w:multiLevelType w:val="hybridMultilevel"/>
    <w:tmpl w:val="2C1CA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72BA4"/>
    <w:multiLevelType w:val="hybridMultilevel"/>
    <w:tmpl w:val="FD401ECE"/>
    <w:lvl w:ilvl="0"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90F0C"/>
    <w:multiLevelType w:val="hybridMultilevel"/>
    <w:tmpl w:val="C8F27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0334C"/>
    <w:multiLevelType w:val="hybridMultilevel"/>
    <w:tmpl w:val="21343B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C0558"/>
    <w:multiLevelType w:val="hybridMultilevel"/>
    <w:tmpl w:val="78B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56A2E"/>
    <w:multiLevelType w:val="hybridMultilevel"/>
    <w:tmpl w:val="AD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8682D"/>
    <w:multiLevelType w:val="hybridMultilevel"/>
    <w:tmpl w:val="A710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3D4548"/>
    <w:multiLevelType w:val="hybridMultilevel"/>
    <w:tmpl w:val="6182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9619D"/>
    <w:multiLevelType w:val="hybridMultilevel"/>
    <w:tmpl w:val="BE46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F06E57"/>
    <w:multiLevelType w:val="hybridMultilevel"/>
    <w:tmpl w:val="A59E5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5530E"/>
    <w:multiLevelType w:val="hybridMultilevel"/>
    <w:tmpl w:val="24D0B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246ED"/>
    <w:multiLevelType w:val="hybridMultilevel"/>
    <w:tmpl w:val="64DA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059C7"/>
    <w:multiLevelType w:val="hybridMultilevel"/>
    <w:tmpl w:val="910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55E32"/>
    <w:multiLevelType w:val="hybridMultilevel"/>
    <w:tmpl w:val="FC86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4241AD"/>
    <w:multiLevelType w:val="hybridMultilevel"/>
    <w:tmpl w:val="2E90A75E"/>
    <w:lvl w:ilvl="0" w:tplc="34D64BF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9"/>
  </w:num>
  <w:num w:numId="3">
    <w:abstractNumId w:val="7"/>
  </w:num>
  <w:num w:numId="4">
    <w:abstractNumId w:val="3"/>
  </w:num>
  <w:num w:numId="5">
    <w:abstractNumId w:val="3"/>
  </w:num>
  <w:num w:numId="6">
    <w:abstractNumId w:val="21"/>
  </w:num>
  <w:num w:numId="7">
    <w:abstractNumId w:val="10"/>
  </w:num>
  <w:num w:numId="8">
    <w:abstractNumId w:val="11"/>
  </w:num>
  <w:num w:numId="9">
    <w:abstractNumId w:val="1"/>
  </w:num>
  <w:num w:numId="10">
    <w:abstractNumId w:val="16"/>
  </w:num>
  <w:num w:numId="11">
    <w:abstractNumId w:val="2"/>
  </w:num>
  <w:num w:numId="12">
    <w:abstractNumId w:val="9"/>
  </w:num>
  <w:num w:numId="13">
    <w:abstractNumId w:val="22"/>
  </w:num>
  <w:num w:numId="14">
    <w:abstractNumId w:val="14"/>
  </w:num>
  <w:num w:numId="15">
    <w:abstractNumId w:val="8"/>
  </w:num>
  <w:num w:numId="16">
    <w:abstractNumId w:val="17"/>
  </w:num>
  <w:num w:numId="17">
    <w:abstractNumId w:val="18"/>
  </w:num>
  <w:num w:numId="18">
    <w:abstractNumId w:val="15"/>
  </w:num>
  <w:num w:numId="19">
    <w:abstractNumId w:val="0"/>
  </w:num>
  <w:num w:numId="20">
    <w:abstractNumId w:val="4"/>
  </w:num>
  <w:num w:numId="21">
    <w:abstractNumId w:val="12"/>
  </w:num>
  <w:num w:numId="22">
    <w:abstractNumId w:val="6"/>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01"/>
    <w:rsid w:val="00027C55"/>
    <w:rsid w:val="000870FB"/>
    <w:rsid w:val="000F05F3"/>
    <w:rsid w:val="001066B7"/>
    <w:rsid w:val="001829D6"/>
    <w:rsid w:val="001C4F01"/>
    <w:rsid w:val="00227493"/>
    <w:rsid w:val="002F5A4B"/>
    <w:rsid w:val="002F6FFB"/>
    <w:rsid w:val="002F7B9F"/>
    <w:rsid w:val="00302937"/>
    <w:rsid w:val="004645CB"/>
    <w:rsid w:val="00476BF7"/>
    <w:rsid w:val="005125CC"/>
    <w:rsid w:val="00523B7D"/>
    <w:rsid w:val="00544D0B"/>
    <w:rsid w:val="00550E9A"/>
    <w:rsid w:val="00581073"/>
    <w:rsid w:val="005950AA"/>
    <w:rsid w:val="005A7BBF"/>
    <w:rsid w:val="00641194"/>
    <w:rsid w:val="0066307B"/>
    <w:rsid w:val="00710AFD"/>
    <w:rsid w:val="007161C7"/>
    <w:rsid w:val="00733380"/>
    <w:rsid w:val="00771457"/>
    <w:rsid w:val="00797DC1"/>
    <w:rsid w:val="00835190"/>
    <w:rsid w:val="008509D9"/>
    <w:rsid w:val="00992D92"/>
    <w:rsid w:val="009F1ADB"/>
    <w:rsid w:val="00A4560B"/>
    <w:rsid w:val="00A71D68"/>
    <w:rsid w:val="00AF075B"/>
    <w:rsid w:val="00B13AE8"/>
    <w:rsid w:val="00B42172"/>
    <w:rsid w:val="00C54B7F"/>
    <w:rsid w:val="00CF2C18"/>
    <w:rsid w:val="00D80F33"/>
    <w:rsid w:val="00DE43DD"/>
    <w:rsid w:val="00E31D41"/>
    <w:rsid w:val="00E9131E"/>
    <w:rsid w:val="00EF3744"/>
    <w:rsid w:val="00F728E7"/>
    <w:rsid w:val="00FB4A67"/>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952F"/>
  <w15:chartTrackingRefBased/>
  <w15:docId w15:val="{9332CC8A-6B36-431B-A6E8-9F21889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B"/>
    <w:pPr>
      <w:ind w:left="720"/>
      <w:contextualSpacing/>
    </w:pPr>
  </w:style>
  <w:style w:type="paragraph" w:styleId="BalloonText">
    <w:name w:val="Balloon Text"/>
    <w:basedOn w:val="Normal"/>
    <w:link w:val="BalloonTextChar"/>
    <w:uiPriority w:val="99"/>
    <w:semiHidden/>
    <w:unhideWhenUsed/>
    <w:rsid w:val="007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1"/>
    <w:rPr>
      <w:rFonts w:ascii="Segoe UI" w:hAnsi="Segoe UI" w:cs="Segoe UI"/>
      <w:sz w:val="18"/>
      <w:szCs w:val="18"/>
    </w:rPr>
  </w:style>
  <w:style w:type="character" w:styleId="Hyperlink">
    <w:name w:val="Hyperlink"/>
    <w:basedOn w:val="DefaultParagraphFont"/>
    <w:uiPriority w:val="99"/>
    <w:unhideWhenUsed/>
    <w:rsid w:val="00E9131E"/>
    <w:rPr>
      <w:color w:val="0563C1" w:themeColor="hyperlink"/>
      <w:u w:val="single"/>
    </w:rPr>
  </w:style>
  <w:style w:type="character" w:styleId="Strong">
    <w:name w:val="Strong"/>
    <w:basedOn w:val="DefaultParagraphFont"/>
    <w:uiPriority w:val="22"/>
    <w:qFormat/>
    <w:rsid w:val="00A45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24">
      <w:bodyDiv w:val="1"/>
      <w:marLeft w:val="0"/>
      <w:marRight w:val="0"/>
      <w:marTop w:val="0"/>
      <w:marBottom w:val="0"/>
      <w:divBdr>
        <w:top w:val="none" w:sz="0" w:space="0" w:color="auto"/>
        <w:left w:val="none" w:sz="0" w:space="0" w:color="auto"/>
        <w:bottom w:val="none" w:sz="0" w:space="0" w:color="auto"/>
        <w:right w:val="none" w:sz="0" w:space="0" w:color="auto"/>
      </w:divBdr>
    </w:div>
    <w:div w:id="90976728">
      <w:bodyDiv w:val="1"/>
      <w:marLeft w:val="0"/>
      <w:marRight w:val="0"/>
      <w:marTop w:val="0"/>
      <w:marBottom w:val="0"/>
      <w:divBdr>
        <w:top w:val="none" w:sz="0" w:space="0" w:color="auto"/>
        <w:left w:val="none" w:sz="0" w:space="0" w:color="auto"/>
        <w:bottom w:val="none" w:sz="0" w:space="0" w:color="auto"/>
        <w:right w:val="none" w:sz="0" w:space="0" w:color="auto"/>
      </w:divBdr>
    </w:div>
    <w:div w:id="146745463">
      <w:bodyDiv w:val="1"/>
      <w:marLeft w:val="0"/>
      <w:marRight w:val="0"/>
      <w:marTop w:val="0"/>
      <w:marBottom w:val="0"/>
      <w:divBdr>
        <w:top w:val="none" w:sz="0" w:space="0" w:color="auto"/>
        <w:left w:val="none" w:sz="0" w:space="0" w:color="auto"/>
        <w:bottom w:val="none" w:sz="0" w:space="0" w:color="auto"/>
        <w:right w:val="none" w:sz="0" w:space="0" w:color="auto"/>
      </w:divBdr>
    </w:div>
    <w:div w:id="476343167">
      <w:bodyDiv w:val="1"/>
      <w:marLeft w:val="0"/>
      <w:marRight w:val="0"/>
      <w:marTop w:val="0"/>
      <w:marBottom w:val="0"/>
      <w:divBdr>
        <w:top w:val="none" w:sz="0" w:space="0" w:color="auto"/>
        <w:left w:val="none" w:sz="0" w:space="0" w:color="auto"/>
        <w:bottom w:val="none" w:sz="0" w:space="0" w:color="auto"/>
        <w:right w:val="none" w:sz="0" w:space="0" w:color="auto"/>
      </w:divBdr>
    </w:div>
    <w:div w:id="1328243445">
      <w:bodyDiv w:val="1"/>
      <w:marLeft w:val="0"/>
      <w:marRight w:val="0"/>
      <w:marTop w:val="0"/>
      <w:marBottom w:val="0"/>
      <w:divBdr>
        <w:top w:val="none" w:sz="0" w:space="0" w:color="auto"/>
        <w:left w:val="none" w:sz="0" w:space="0" w:color="auto"/>
        <w:bottom w:val="none" w:sz="0" w:space="0" w:color="auto"/>
        <w:right w:val="none" w:sz="0" w:space="0" w:color="auto"/>
      </w:divBdr>
    </w:div>
    <w:div w:id="1557280979">
      <w:bodyDiv w:val="1"/>
      <w:marLeft w:val="0"/>
      <w:marRight w:val="0"/>
      <w:marTop w:val="0"/>
      <w:marBottom w:val="0"/>
      <w:divBdr>
        <w:top w:val="none" w:sz="0" w:space="0" w:color="auto"/>
        <w:left w:val="none" w:sz="0" w:space="0" w:color="auto"/>
        <w:bottom w:val="none" w:sz="0" w:space="0" w:color="auto"/>
        <w:right w:val="none" w:sz="0" w:space="0" w:color="auto"/>
      </w:divBdr>
    </w:div>
    <w:div w:id="1667248040">
      <w:bodyDiv w:val="1"/>
      <w:marLeft w:val="0"/>
      <w:marRight w:val="0"/>
      <w:marTop w:val="0"/>
      <w:marBottom w:val="0"/>
      <w:divBdr>
        <w:top w:val="none" w:sz="0" w:space="0" w:color="auto"/>
        <w:left w:val="none" w:sz="0" w:space="0" w:color="auto"/>
        <w:bottom w:val="none" w:sz="0" w:space="0" w:color="auto"/>
        <w:right w:val="none" w:sz="0" w:space="0" w:color="auto"/>
      </w:divBdr>
    </w:div>
    <w:div w:id="17312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2016-06-22T20:34:00Z</cp:lastPrinted>
  <dcterms:created xsi:type="dcterms:W3CDTF">2016-10-04T14:43:00Z</dcterms:created>
  <dcterms:modified xsi:type="dcterms:W3CDTF">2016-10-05T08:00:00Z</dcterms:modified>
</cp:coreProperties>
</file>