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E9A" w:rsidRPr="000F346F" w:rsidRDefault="00A5273B" w:rsidP="000F346F">
      <w:pPr>
        <w:jc w:val="center"/>
        <w:rPr>
          <w:b/>
          <w:sz w:val="24"/>
        </w:rPr>
      </w:pPr>
      <w:r w:rsidRPr="000F346F">
        <w:rPr>
          <w:b/>
          <w:sz w:val="24"/>
        </w:rPr>
        <w:t>Central Wisconsin Health Partnership</w:t>
      </w:r>
    </w:p>
    <w:p w:rsidR="00A5273B" w:rsidRPr="00C8616B" w:rsidRDefault="00A5273B" w:rsidP="000F346F">
      <w:pPr>
        <w:jc w:val="center"/>
        <w:rPr>
          <w:b/>
          <w:sz w:val="28"/>
        </w:rPr>
      </w:pPr>
      <w:r w:rsidRPr="000F346F">
        <w:rPr>
          <w:b/>
          <w:sz w:val="24"/>
        </w:rPr>
        <w:t>CCS Service Facilitation Forum</w:t>
      </w:r>
    </w:p>
    <w:p w:rsidR="00A5273B" w:rsidRPr="000F346F" w:rsidRDefault="00D54124" w:rsidP="000F346F">
      <w:pPr>
        <w:jc w:val="center"/>
        <w:rPr>
          <w:b/>
        </w:rPr>
      </w:pPr>
      <w:r w:rsidRPr="000F346F">
        <w:rPr>
          <w:b/>
        </w:rPr>
        <w:t xml:space="preserve">Friday, </w:t>
      </w:r>
      <w:r w:rsidR="001248B2" w:rsidRPr="000F346F">
        <w:rPr>
          <w:b/>
        </w:rPr>
        <w:t>September 16</w:t>
      </w:r>
      <w:r w:rsidR="001248B2" w:rsidRPr="000F346F">
        <w:rPr>
          <w:b/>
          <w:vertAlign w:val="superscript"/>
        </w:rPr>
        <w:t>th</w:t>
      </w:r>
      <w:r w:rsidRPr="000F346F">
        <w:rPr>
          <w:b/>
        </w:rPr>
        <w:t>, 2016</w:t>
      </w:r>
      <w:r w:rsidR="004C251E">
        <w:rPr>
          <w:b/>
        </w:rPr>
        <w:t>, 10:00 to noon</w:t>
      </w:r>
    </w:p>
    <w:p w:rsidR="00A5273B" w:rsidRPr="000F346F" w:rsidRDefault="001248B2" w:rsidP="000F346F">
      <w:pPr>
        <w:jc w:val="center"/>
        <w:rPr>
          <w:rFonts w:eastAsia="Times New Roman" w:cs="Arial"/>
          <w:b/>
          <w:szCs w:val="24"/>
        </w:rPr>
      </w:pPr>
      <w:r w:rsidRPr="000F346F">
        <w:rPr>
          <w:rFonts w:eastAsia="Times New Roman" w:cs="Arial"/>
          <w:b/>
          <w:szCs w:val="24"/>
        </w:rPr>
        <w:t>Simpson’s Restaurant</w:t>
      </w:r>
      <w:r w:rsidR="00155B6C" w:rsidRPr="000F346F">
        <w:rPr>
          <w:rFonts w:eastAsia="Times New Roman" w:cs="Arial"/>
          <w:b/>
          <w:szCs w:val="24"/>
        </w:rPr>
        <w:t xml:space="preserve"> – W</w:t>
      </w:r>
      <w:r w:rsidRPr="000F346F">
        <w:rPr>
          <w:rFonts w:cs="Arial"/>
          <w:b/>
          <w:color w:val="222222"/>
          <w:szCs w:val="24"/>
          <w:shd w:val="clear" w:color="auto" w:fill="FFFFFF"/>
        </w:rPr>
        <w:t>aupaca</w:t>
      </w:r>
      <w:r w:rsidR="00D54124" w:rsidRPr="000F346F">
        <w:rPr>
          <w:rFonts w:eastAsia="Times New Roman" w:cs="Arial"/>
          <w:b/>
          <w:szCs w:val="24"/>
        </w:rPr>
        <w:t>, WI</w:t>
      </w:r>
    </w:p>
    <w:p w:rsidR="00A5273B" w:rsidRPr="001248B2" w:rsidRDefault="00A5273B" w:rsidP="000F346F">
      <w:pPr>
        <w:pBdr>
          <w:bottom w:val="single" w:sz="4" w:space="1" w:color="auto"/>
        </w:pBdr>
        <w:rPr>
          <w:rFonts w:eastAsia="Times New Roman" w:cs="Arial"/>
          <w:color w:val="333333"/>
          <w:sz w:val="14"/>
        </w:rPr>
      </w:pPr>
    </w:p>
    <w:p w:rsidR="00FE09C1" w:rsidRDefault="00FE09C1" w:rsidP="000F346F">
      <w:pPr>
        <w:rPr>
          <w:rFonts w:eastAsia="Times New Roman" w:cs="Arial"/>
          <w:color w:val="333333"/>
          <w:sz w:val="24"/>
        </w:rPr>
      </w:pPr>
    </w:p>
    <w:p w:rsidR="00FE09C1" w:rsidRPr="001937AE" w:rsidRDefault="00FE09C1" w:rsidP="000F346F">
      <w:r w:rsidRPr="001937AE">
        <w:rPr>
          <w:rFonts w:eastAsia="Times New Roman" w:cs="Arial"/>
          <w:b/>
        </w:rPr>
        <w:t>Present:</w:t>
      </w:r>
      <w:r w:rsidRPr="001937AE">
        <w:rPr>
          <w:rFonts w:eastAsia="Times New Roman" w:cs="Arial"/>
        </w:rPr>
        <w:t xml:space="preserve"> </w:t>
      </w:r>
      <w:proofErr w:type="spellStart"/>
      <w:r w:rsidRPr="001937AE">
        <w:rPr>
          <w:rFonts w:eastAsia="Times New Roman" w:cs="Arial"/>
        </w:rPr>
        <w:t>Lenna</w:t>
      </w:r>
      <w:proofErr w:type="spellEnd"/>
      <w:r w:rsidRPr="001937AE">
        <w:rPr>
          <w:rFonts w:eastAsia="Times New Roman" w:cs="Arial"/>
        </w:rPr>
        <w:t xml:space="preserve"> Hamilton and Ashley Richter – Adams County; Danielle Moore, Erica Baldwin, and Erika Cattle – Juneau County; Stephanie </w:t>
      </w:r>
      <w:proofErr w:type="spellStart"/>
      <w:r w:rsidRPr="001937AE">
        <w:rPr>
          <w:rFonts w:eastAsia="Times New Roman" w:cs="Arial"/>
        </w:rPr>
        <w:t>Suchowski</w:t>
      </w:r>
      <w:proofErr w:type="spellEnd"/>
      <w:r w:rsidRPr="001937AE">
        <w:rPr>
          <w:rFonts w:eastAsia="Times New Roman" w:cs="Arial"/>
        </w:rPr>
        <w:t xml:space="preserve"> – Waupaca County; Clara </w:t>
      </w:r>
      <w:proofErr w:type="spellStart"/>
      <w:r w:rsidRPr="001937AE">
        <w:rPr>
          <w:rFonts w:eastAsia="Times New Roman" w:cs="Arial"/>
        </w:rPr>
        <w:t>Voigtlander</w:t>
      </w:r>
      <w:proofErr w:type="spellEnd"/>
      <w:r w:rsidRPr="001937AE">
        <w:rPr>
          <w:rFonts w:eastAsia="Times New Roman" w:cs="Arial"/>
        </w:rPr>
        <w:t xml:space="preserve"> and Michelle Carpenter – Waushara County; Lori Martin – Regional Coordinator, White Pine Consulting</w:t>
      </w:r>
    </w:p>
    <w:p w:rsidR="00D04142" w:rsidRPr="001937AE" w:rsidRDefault="00D04142" w:rsidP="007877B0">
      <w:pPr>
        <w:pStyle w:val="ListParagraph"/>
        <w:numPr>
          <w:ilvl w:val="0"/>
          <w:numId w:val="1"/>
        </w:numPr>
        <w:spacing w:before="240"/>
        <w:ind w:left="360"/>
        <w:contextualSpacing w:val="0"/>
        <w:rPr>
          <w:b/>
        </w:rPr>
      </w:pPr>
      <w:r w:rsidRPr="001937AE">
        <w:rPr>
          <w:b/>
        </w:rPr>
        <w:t>Introductions and Issues Basket</w:t>
      </w:r>
    </w:p>
    <w:p w:rsidR="00D04142" w:rsidRPr="00F04727" w:rsidRDefault="00D04142" w:rsidP="007877B0">
      <w:pPr>
        <w:pStyle w:val="ListParagraph"/>
        <w:numPr>
          <w:ilvl w:val="0"/>
          <w:numId w:val="1"/>
        </w:numPr>
        <w:spacing w:before="240"/>
        <w:ind w:left="360"/>
        <w:contextualSpacing w:val="0"/>
        <w:rPr>
          <w:b/>
        </w:rPr>
      </w:pPr>
      <w:r w:rsidRPr="00F04727">
        <w:rPr>
          <w:b/>
        </w:rPr>
        <w:t>State and Regional CCS-Related Updates – Lori Martin</w:t>
      </w:r>
    </w:p>
    <w:p w:rsidR="00D04142" w:rsidRPr="000F346F" w:rsidRDefault="00D04142" w:rsidP="00F04727">
      <w:pPr>
        <w:pStyle w:val="ListParagraph"/>
        <w:numPr>
          <w:ilvl w:val="1"/>
          <w:numId w:val="1"/>
        </w:numPr>
        <w:tabs>
          <w:tab w:val="left" w:pos="720"/>
        </w:tabs>
        <w:spacing w:before="80"/>
        <w:ind w:left="720"/>
        <w:contextualSpacing w:val="0"/>
      </w:pPr>
      <w:r w:rsidRPr="000F346F">
        <w:t xml:space="preserve">State Updates </w:t>
      </w:r>
    </w:p>
    <w:p w:rsidR="00D04142" w:rsidRPr="000F346F" w:rsidRDefault="00D04142" w:rsidP="00F04727">
      <w:pPr>
        <w:pStyle w:val="ListParagraph"/>
        <w:numPr>
          <w:ilvl w:val="2"/>
          <w:numId w:val="1"/>
        </w:numPr>
        <w:spacing w:before="80"/>
        <w:ind w:left="1080" w:hanging="360"/>
        <w:contextualSpacing w:val="0"/>
      </w:pPr>
      <w:r w:rsidRPr="000F346F">
        <w:t>As part of the reorganization of the</w:t>
      </w:r>
      <w:r w:rsidR="00F17DD5" w:rsidRPr="000F346F">
        <w:t xml:space="preserve"> State</w:t>
      </w:r>
      <w:r w:rsidRPr="000F346F">
        <w:t xml:space="preserve"> D</w:t>
      </w:r>
      <w:r w:rsidR="00F17DD5" w:rsidRPr="000F346F">
        <w:t xml:space="preserve">epartment of </w:t>
      </w:r>
      <w:r w:rsidRPr="000F346F">
        <w:t>H</w:t>
      </w:r>
      <w:r w:rsidR="00F17DD5" w:rsidRPr="000F346F">
        <w:t xml:space="preserve">ealth </w:t>
      </w:r>
      <w:r w:rsidRPr="000F346F">
        <w:t>S</w:t>
      </w:r>
      <w:r w:rsidR="00F17DD5" w:rsidRPr="000F346F">
        <w:t>ervices</w:t>
      </w:r>
      <w:r w:rsidRPr="000F346F">
        <w:t>, the Division of Mental Health and Substance Abuse Services (DMHSAS) is now the Division of Care and Treatment Services (DCTS)</w:t>
      </w:r>
      <w:r w:rsidR="00F17DD5" w:rsidRPr="000F346F">
        <w:t xml:space="preserve">.  The CCS program is part of this Division.  </w:t>
      </w:r>
    </w:p>
    <w:p w:rsidR="00D04142" w:rsidRPr="000F346F" w:rsidRDefault="00D04142" w:rsidP="00F04727">
      <w:pPr>
        <w:pStyle w:val="ListParagraph"/>
        <w:numPr>
          <w:ilvl w:val="2"/>
          <w:numId w:val="1"/>
        </w:numPr>
        <w:spacing w:before="80"/>
        <w:ind w:left="1080" w:hanging="360"/>
        <w:contextualSpacing w:val="0"/>
      </w:pPr>
      <w:r w:rsidRPr="000F346F">
        <w:t xml:space="preserve">The CCS Coordinator position formerly held by Cheryl Lofton has been filled by Danielle Graham-Heine.  She has been assigned the 6 counties in our regional CCS.  </w:t>
      </w:r>
      <w:r w:rsidR="00883E00">
        <w:t xml:space="preserve">Danielle’s contact information: </w:t>
      </w:r>
      <w:hyperlink r:id="rId7" w:history="1">
        <w:r w:rsidR="00883E00" w:rsidRPr="00556A8B">
          <w:rPr>
            <w:rStyle w:val="Hyperlink"/>
          </w:rPr>
          <w:t>Danielle.grahamheine@wisconsin.gov</w:t>
        </w:r>
      </w:hyperlink>
      <w:r w:rsidR="00883E00">
        <w:t>, (608) 261-7652.</w:t>
      </w:r>
    </w:p>
    <w:p w:rsidR="00D04142" w:rsidRPr="000F346F" w:rsidRDefault="00D04142" w:rsidP="00F04727">
      <w:pPr>
        <w:pStyle w:val="ListParagraph"/>
        <w:numPr>
          <w:ilvl w:val="1"/>
          <w:numId w:val="1"/>
        </w:numPr>
        <w:spacing w:before="80"/>
        <w:ind w:left="720"/>
        <w:contextualSpacing w:val="0"/>
      </w:pPr>
      <w:r w:rsidRPr="000F346F">
        <w:t>Regional Updates</w:t>
      </w:r>
    </w:p>
    <w:p w:rsidR="00D04142" w:rsidRPr="000F346F" w:rsidRDefault="00D04142" w:rsidP="00F04727">
      <w:pPr>
        <w:spacing w:before="80"/>
        <w:ind w:firstLine="720"/>
      </w:pPr>
      <w:r w:rsidRPr="000F346F">
        <w:t>Quality Assurance / Improvement</w:t>
      </w:r>
    </w:p>
    <w:p w:rsidR="00D04142" w:rsidRPr="000F346F" w:rsidRDefault="00F17DD5" w:rsidP="00F04727">
      <w:pPr>
        <w:pStyle w:val="ListParagraph"/>
        <w:numPr>
          <w:ilvl w:val="4"/>
          <w:numId w:val="1"/>
        </w:numPr>
        <w:spacing w:before="80"/>
        <w:ind w:left="1440"/>
        <w:contextualSpacing w:val="0"/>
      </w:pPr>
      <w:r w:rsidRPr="000F346F">
        <w:t>Northeast</w:t>
      </w:r>
      <w:r w:rsidR="00D04142" w:rsidRPr="000F346F">
        <w:t xml:space="preserve"> Regional CCS Workgroup – </w:t>
      </w:r>
      <w:r w:rsidRPr="000F346F">
        <w:t xml:space="preserve">a workgroup that came out of the larger NE regional CCS meetings, </w:t>
      </w:r>
      <w:r w:rsidR="00D04142" w:rsidRPr="000F346F">
        <w:t xml:space="preserve">tasked to review DHS 36, MA requirements, and results of </w:t>
      </w:r>
      <w:r w:rsidRPr="000F346F">
        <w:t>the Office of Inspector General (</w:t>
      </w:r>
      <w:r w:rsidR="00D04142" w:rsidRPr="000F346F">
        <w:t>OIG</w:t>
      </w:r>
      <w:r w:rsidRPr="000F346F">
        <w:t>) audits to</w:t>
      </w:r>
      <w:r w:rsidR="00D04142" w:rsidRPr="000F346F">
        <w:t xml:space="preserve"> develop a checklist for use as an internal file review/audit tool.  </w:t>
      </w:r>
      <w:r w:rsidRPr="000F346F">
        <w:t>The group, coordinated by Robin Raj - DHS Area Administrator, is w</w:t>
      </w:r>
      <w:r w:rsidR="00CB47E3" w:rsidRPr="000F346F">
        <w:t xml:space="preserve">orking with Kenya Bright to facilitate review of the document by DCTS, </w:t>
      </w:r>
      <w:r w:rsidRPr="000F346F">
        <w:t>the Division of Health Care Access and Accountability (</w:t>
      </w:r>
      <w:r w:rsidR="00CB47E3" w:rsidRPr="000F346F">
        <w:t>DHCAA</w:t>
      </w:r>
      <w:r w:rsidRPr="000F346F">
        <w:t>)</w:t>
      </w:r>
      <w:r w:rsidR="00CB47E3" w:rsidRPr="000F346F">
        <w:t xml:space="preserve">, and </w:t>
      </w:r>
      <w:r w:rsidRPr="000F346F">
        <w:t>the Division of Quality Assurance (</w:t>
      </w:r>
      <w:r w:rsidR="00CB47E3" w:rsidRPr="000F346F">
        <w:t>DQA</w:t>
      </w:r>
      <w:r w:rsidRPr="000F346F">
        <w:t>)</w:t>
      </w:r>
      <w:r w:rsidR="00CB47E3" w:rsidRPr="000F346F">
        <w:t xml:space="preserve">.  Next step – develop model processes and </w:t>
      </w:r>
      <w:r w:rsidRPr="000F346F">
        <w:t xml:space="preserve">sample </w:t>
      </w:r>
      <w:r w:rsidR="00CB47E3" w:rsidRPr="000F346F">
        <w:t>forms for use in the region.</w:t>
      </w:r>
    </w:p>
    <w:p w:rsidR="00C34868" w:rsidRPr="000F346F" w:rsidRDefault="00C34868" w:rsidP="00F04727">
      <w:pPr>
        <w:pStyle w:val="ListParagraph"/>
        <w:numPr>
          <w:ilvl w:val="4"/>
          <w:numId w:val="1"/>
        </w:numPr>
        <w:spacing w:before="80"/>
        <w:ind w:left="1440"/>
        <w:contextualSpacing w:val="0"/>
      </w:pPr>
      <w:r w:rsidRPr="000F346F">
        <w:t xml:space="preserve">Lori shared “CCS Questions Posed to DCTS Staff, August 2016”.  The questions were posed by Robin Raj and reviewed/answered by Kenya Bright and Langeston Hughes.  Topics included: using telehealth to provided CCS supervision, the requirement that doctors be MA enrolled, physician prescription, and consent to treat/admission agreement forms.  Lori will post the Q &amp; A’s on the CWHP website.  </w:t>
      </w:r>
    </w:p>
    <w:p w:rsidR="00C34868" w:rsidRPr="000F346F" w:rsidRDefault="00CB47E3" w:rsidP="00F04727">
      <w:pPr>
        <w:pStyle w:val="ListParagraph"/>
        <w:numPr>
          <w:ilvl w:val="4"/>
          <w:numId w:val="1"/>
        </w:numPr>
        <w:spacing w:before="80"/>
        <w:ind w:left="1440"/>
        <w:contextualSpacing w:val="0"/>
      </w:pPr>
      <w:r w:rsidRPr="000F346F">
        <w:t xml:space="preserve">Consumer Satisfaction Surveys </w:t>
      </w:r>
      <w:r w:rsidR="00FA3545" w:rsidRPr="000F346F">
        <w:t>–</w:t>
      </w:r>
      <w:r w:rsidRPr="000F346F">
        <w:t xml:space="preserve"> </w:t>
      </w:r>
      <w:r w:rsidR="00155B6C" w:rsidRPr="000F346F">
        <w:t>same regional process as last year – counties responsible for administering and collecting the surveys.  Completed surveys sent to White Pine who will enter the data into the appropriate spreadsheets and submit the data to the state (</w:t>
      </w:r>
      <w:r w:rsidR="00FA3545" w:rsidRPr="000F346F">
        <w:t>by December 31</w:t>
      </w:r>
      <w:r w:rsidR="00FA3545" w:rsidRPr="000F346F">
        <w:rPr>
          <w:vertAlign w:val="superscript"/>
        </w:rPr>
        <w:t>st</w:t>
      </w:r>
      <w:r w:rsidR="00155B6C" w:rsidRPr="000F346F">
        <w:t>).  White Pine will also develop a regional data report for review by the Regional Coordinating Committee.</w:t>
      </w:r>
    </w:p>
    <w:p w:rsidR="00D04142" w:rsidRPr="000F346F" w:rsidRDefault="00D04142" w:rsidP="00F04727">
      <w:pPr>
        <w:spacing w:before="80"/>
        <w:ind w:left="720"/>
      </w:pPr>
      <w:r w:rsidRPr="000F346F">
        <w:t>Training</w:t>
      </w:r>
    </w:p>
    <w:p w:rsidR="00155B6C" w:rsidRPr="000F346F" w:rsidRDefault="00155B6C" w:rsidP="00F04727">
      <w:pPr>
        <w:pStyle w:val="ListParagraph"/>
        <w:numPr>
          <w:ilvl w:val="0"/>
          <w:numId w:val="5"/>
        </w:numPr>
        <w:spacing w:before="80"/>
        <w:ind w:left="1440"/>
        <w:contextualSpacing w:val="0"/>
      </w:pPr>
      <w:r w:rsidRPr="000F346F">
        <w:t>Overview of 1</w:t>
      </w:r>
      <w:r w:rsidRPr="000F346F">
        <w:rPr>
          <w:vertAlign w:val="superscript"/>
        </w:rPr>
        <w:t>st</w:t>
      </w:r>
      <w:r w:rsidRPr="000F346F">
        <w:t xml:space="preserve"> Episode Psychosis </w:t>
      </w:r>
      <w:r w:rsidR="00F17DD5" w:rsidRPr="000F346F">
        <w:t xml:space="preserve">facilitated by Dr. Rick </w:t>
      </w:r>
      <w:proofErr w:type="spellStart"/>
      <w:r w:rsidR="00F17DD5" w:rsidRPr="000F346F">
        <w:t>Immler</w:t>
      </w:r>
      <w:proofErr w:type="spellEnd"/>
      <w:r w:rsidR="00F17DD5" w:rsidRPr="000F346F">
        <w:t xml:space="preserve"> will take place on October 5</w:t>
      </w:r>
      <w:r w:rsidR="00F17DD5" w:rsidRPr="000F346F">
        <w:rPr>
          <w:vertAlign w:val="superscript"/>
        </w:rPr>
        <w:t>th</w:t>
      </w:r>
      <w:r w:rsidR="00F17DD5" w:rsidRPr="000F346F">
        <w:t xml:space="preserve"> in Adams. Lori passed around the registration list to-date, as well as workshop flyers.  The registration deadline is next Wednesday, the 21</w:t>
      </w:r>
      <w:r w:rsidR="00F17DD5" w:rsidRPr="000F346F">
        <w:rPr>
          <w:vertAlign w:val="superscript"/>
        </w:rPr>
        <w:t>st</w:t>
      </w:r>
      <w:r w:rsidR="00F17DD5" w:rsidRPr="000F346F">
        <w:t xml:space="preserve">. </w:t>
      </w:r>
    </w:p>
    <w:p w:rsidR="00883E00" w:rsidRDefault="00883E00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D04142" w:rsidRPr="000F346F" w:rsidRDefault="00D04142" w:rsidP="007877B0">
      <w:pPr>
        <w:pStyle w:val="ListParagraph"/>
        <w:numPr>
          <w:ilvl w:val="0"/>
          <w:numId w:val="1"/>
        </w:numPr>
        <w:spacing w:before="240"/>
        <w:ind w:left="360"/>
        <w:contextualSpacing w:val="0"/>
      </w:pPr>
      <w:r w:rsidRPr="00F04727">
        <w:rPr>
          <w:b/>
        </w:rPr>
        <w:lastRenderedPageBreak/>
        <w:t>Consumer Assessment – continued/follow-up discussion</w:t>
      </w:r>
      <w:r w:rsidRPr="000F346F">
        <w:t xml:space="preserve"> </w:t>
      </w:r>
    </w:p>
    <w:p w:rsidR="00155B6C" w:rsidRPr="000F346F" w:rsidRDefault="00D04142" w:rsidP="00F04727">
      <w:pPr>
        <w:pStyle w:val="ListParagraph"/>
        <w:numPr>
          <w:ilvl w:val="1"/>
          <w:numId w:val="1"/>
        </w:numPr>
        <w:spacing w:before="80"/>
        <w:ind w:left="720"/>
        <w:contextualSpacing w:val="0"/>
      </w:pPr>
      <w:r w:rsidRPr="000F346F">
        <w:t>Quality of Life Scale</w:t>
      </w:r>
      <w:r w:rsidR="00155B6C" w:rsidRPr="000F346F">
        <w:t xml:space="preserve"> </w:t>
      </w:r>
      <w:r w:rsidR="00F17DD5" w:rsidRPr="000F346F">
        <w:t>–</w:t>
      </w:r>
      <w:r w:rsidR="00155B6C" w:rsidRPr="000F346F">
        <w:t xml:space="preserve"> handout</w:t>
      </w:r>
    </w:p>
    <w:p w:rsidR="00F17DD5" w:rsidRPr="000F346F" w:rsidRDefault="00F17DD5" w:rsidP="00F04727">
      <w:pPr>
        <w:pStyle w:val="ListParagraph"/>
        <w:numPr>
          <w:ilvl w:val="2"/>
          <w:numId w:val="1"/>
        </w:numPr>
        <w:spacing w:before="80"/>
        <w:ind w:left="990" w:hanging="270"/>
        <w:contextualSpacing w:val="0"/>
      </w:pPr>
      <w:r w:rsidRPr="000F346F">
        <w:t xml:space="preserve">In follow-up to the request made at the last meeting regarding additional information on the Quality of Life Scale, the group reviewed “Understanding Scores on the Satisfaction with Life Scale” by Ed </w:t>
      </w:r>
      <w:proofErr w:type="spellStart"/>
      <w:r w:rsidRPr="000F346F">
        <w:t>Diener</w:t>
      </w:r>
      <w:proofErr w:type="spellEnd"/>
      <w:r w:rsidRPr="000F346F">
        <w:t xml:space="preserve">.  A summary of points from this document may be included in a future supplemental guiding document to the CCS Assessment.  </w:t>
      </w:r>
    </w:p>
    <w:p w:rsidR="00D04142" w:rsidRPr="000F346F" w:rsidRDefault="00D04142" w:rsidP="00F04727">
      <w:pPr>
        <w:pStyle w:val="ListParagraph"/>
        <w:numPr>
          <w:ilvl w:val="1"/>
          <w:numId w:val="1"/>
        </w:numPr>
        <w:spacing w:before="80"/>
        <w:ind w:left="720"/>
        <w:contextualSpacing w:val="0"/>
      </w:pPr>
      <w:r w:rsidRPr="000F346F">
        <w:t>Assessing trauma</w:t>
      </w:r>
      <w:r w:rsidR="00155B6C" w:rsidRPr="000F346F">
        <w:t xml:space="preserve"> – handout </w:t>
      </w:r>
    </w:p>
    <w:p w:rsidR="00F17DD5" w:rsidRPr="000F346F" w:rsidRDefault="00F17DD5" w:rsidP="00F04727">
      <w:pPr>
        <w:pStyle w:val="ListParagraph"/>
        <w:numPr>
          <w:ilvl w:val="2"/>
          <w:numId w:val="1"/>
        </w:numPr>
        <w:spacing w:before="80"/>
        <w:ind w:left="990" w:hanging="270"/>
        <w:contextualSpacing w:val="0"/>
      </w:pPr>
      <w:r w:rsidRPr="000F346F">
        <w:t>Group reviewed the current “Trauma and significant life stressors” section of the regional CCS Assessment document; and then also reviewed the “Adverse Childhood Experience (ACE) Questionnaire: Finding your ACE Score”</w:t>
      </w:r>
    </w:p>
    <w:p w:rsidR="002C3F5A" w:rsidRPr="000F346F" w:rsidRDefault="002C3F5A" w:rsidP="00F04727">
      <w:pPr>
        <w:pStyle w:val="ListParagraph"/>
        <w:numPr>
          <w:ilvl w:val="2"/>
          <w:numId w:val="1"/>
        </w:numPr>
        <w:spacing w:before="80"/>
        <w:ind w:left="990" w:hanging="270"/>
        <w:contextualSpacing w:val="0"/>
      </w:pPr>
      <w:r w:rsidRPr="000F346F">
        <w:t>Discussion – group likes the ACES questionnaire; seems like it would be a useful tool to incorporate.  Consider replacing the current questions under #3 with the ACE questionnaire questions.</w:t>
      </w:r>
    </w:p>
    <w:p w:rsidR="002C3F5A" w:rsidRPr="000F346F" w:rsidRDefault="002C3F5A" w:rsidP="00F04727">
      <w:pPr>
        <w:pStyle w:val="ListParagraph"/>
        <w:numPr>
          <w:ilvl w:val="4"/>
          <w:numId w:val="1"/>
        </w:numPr>
        <w:spacing w:before="80"/>
        <w:ind w:left="1350"/>
        <w:contextualSpacing w:val="0"/>
      </w:pPr>
      <w:r w:rsidRPr="000F346F">
        <w:t>Suggestion to take off the reference to “while you were growing up, during the first 18 years of your life” (more current experiences could also cause trauma)</w:t>
      </w:r>
    </w:p>
    <w:p w:rsidR="002C3F5A" w:rsidRPr="000F346F" w:rsidRDefault="002C3F5A" w:rsidP="00F04727">
      <w:pPr>
        <w:pStyle w:val="ListParagraph"/>
        <w:numPr>
          <w:ilvl w:val="4"/>
          <w:numId w:val="1"/>
        </w:numPr>
        <w:spacing w:before="80"/>
        <w:ind w:left="1350"/>
        <w:contextualSpacing w:val="0"/>
      </w:pPr>
      <w:r w:rsidRPr="000F346F">
        <w:t>Discussed possibility of making language in #7 more gender neutral – instead of “mother or stepmother”, change to “parent or caregiver”?</w:t>
      </w:r>
    </w:p>
    <w:p w:rsidR="002C3F5A" w:rsidRPr="000F346F" w:rsidRDefault="002C3F5A" w:rsidP="00F04727">
      <w:pPr>
        <w:pStyle w:val="ListParagraph"/>
        <w:numPr>
          <w:ilvl w:val="2"/>
          <w:numId w:val="1"/>
        </w:numPr>
        <w:spacing w:before="80"/>
        <w:ind w:left="990" w:hanging="270"/>
        <w:contextualSpacing w:val="0"/>
      </w:pPr>
      <w:r w:rsidRPr="000F346F">
        <w:t>There are some questions on the current CCS assessment they would like to keep, including:</w:t>
      </w:r>
    </w:p>
    <w:p w:rsidR="002C3F5A" w:rsidRPr="000F346F" w:rsidRDefault="002C3F5A" w:rsidP="00F04727">
      <w:pPr>
        <w:pStyle w:val="ListParagraph"/>
        <w:numPr>
          <w:ilvl w:val="3"/>
          <w:numId w:val="6"/>
        </w:numPr>
        <w:spacing w:before="80"/>
        <w:ind w:left="1350"/>
        <w:contextualSpacing w:val="0"/>
      </w:pPr>
      <w:r w:rsidRPr="000F346F">
        <w:t>3a) Witnessed someone seriously injured or killed do to an unnatural event…</w:t>
      </w:r>
    </w:p>
    <w:p w:rsidR="002C3F5A" w:rsidRPr="000F346F" w:rsidRDefault="002C3F5A" w:rsidP="00F04727">
      <w:pPr>
        <w:pStyle w:val="ListParagraph"/>
        <w:numPr>
          <w:ilvl w:val="3"/>
          <w:numId w:val="6"/>
        </w:numPr>
        <w:spacing w:before="80"/>
        <w:ind w:left="1350"/>
        <w:contextualSpacing w:val="0"/>
      </w:pPr>
      <w:r w:rsidRPr="000F346F">
        <w:t>3c) Had a child/loved on experience a serious medical, mental health or developmental setback</w:t>
      </w:r>
    </w:p>
    <w:p w:rsidR="002C3F5A" w:rsidRPr="000F346F" w:rsidRDefault="002C3F5A" w:rsidP="00F04727">
      <w:pPr>
        <w:pStyle w:val="ListParagraph"/>
        <w:numPr>
          <w:ilvl w:val="3"/>
          <w:numId w:val="6"/>
        </w:numPr>
        <w:spacing w:before="80"/>
        <w:ind w:left="1350"/>
        <w:contextualSpacing w:val="0"/>
      </w:pPr>
      <w:r w:rsidRPr="000F346F">
        <w:t xml:space="preserve">3e) Been forced to have sexual contact…, and </w:t>
      </w:r>
    </w:p>
    <w:p w:rsidR="00A35512" w:rsidRPr="000F346F" w:rsidRDefault="002C3F5A" w:rsidP="00F04727">
      <w:pPr>
        <w:pStyle w:val="ListParagraph"/>
        <w:numPr>
          <w:ilvl w:val="3"/>
          <w:numId w:val="6"/>
        </w:numPr>
        <w:spacing w:before="80"/>
        <w:ind w:left="1350"/>
        <w:contextualSpacing w:val="0"/>
      </w:pPr>
      <w:r w:rsidRPr="000F346F">
        <w:t>F) are there other events in your life that have been traumatic for you?</w:t>
      </w:r>
    </w:p>
    <w:p w:rsidR="002C3F5A" w:rsidRPr="000F346F" w:rsidRDefault="002C3F5A" w:rsidP="00F04727">
      <w:pPr>
        <w:pStyle w:val="ListParagraph"/>
        <w:numPr>
          <w:ilvl w:val="3"/>
          <w:numId w:val="6"/>
        </w:numPr>
        <w:spacing w:before="80"/>
        <w:ind w:left="990" w:hanging="270"/>
        <w:contextualSpacing w:val="0"/>
      </w:pPr>
      <w:r w:rsidRPr="000F346F">
        <w:t>Suggestion to include there under “Additional comments or notes” section on current form.</w:t>
      </w:r>
    </w:p>
    <w:p w:rsidR="00D04142" w:rsidRPr="000F346F" w:rsidRDefault="00D04142" w:rsidP="00F04727">
      <w:pPr>
        <w:pStyle w:val="ListParagraph"/>
        <w:numPr>
          <w:ilvl w:val="1"/>
          <w:numId w:val="1"/>
        </w:numPr>
        <w:spacing w:before="80"/>
        <w:ind w:left="720"/>
        <w:contextualSpacing w:val="0"/>
      </w:pPr>
      <w:r w:rsidRPr="000F346F">
        <w:t>Review of MA requirements</w:t>
      </w:r>
      <w:r w:rsidR="00155B6C" w:rsidRPr="000F346F">
        <w:t xml:space="preserve"> – handout </w:t>
      </w:r>
    </w:p>
    <w:p w:rsidR="00D52B10" w:rsidRPr="000F346F" w:rsidRDefault="00D52B10" w:rsidP="00F04727">
      <w:pPr>
        <w:pStyle w:val="ListParagraph"/>
        <w:numPr>
          <w:ilvl w:val="2"/>
          <w:numId w:val="1"/>
        </w:numPr>
        <w:spacing w:before="80"/>
        <w:ind w:left="990" w:hanging="270"/>
        <w:contextualSpacing w:val="0"/>
      </w:pPr>
      <w:r w:rsidRPr="000F346F">
        <w:t xml:space="preserve">Lori shared “Attachment 3: Mental Health and Substance Abuse Services Documentation Requirements” from the June 2014 </w:t>
      </w:r>
      <w:proofErr w:type="spellStart"/>
      <w:r w:rsidRPr="000F346F">
        <w:t>ForwardHealth</w:t>
      </w:r>
      <w:proofErr w:type="spellEnd"/>
      <w:r w:rsidRPr="000F346F">
        <w:t xml:space="preserve"> Provider Update.  Discussed importance of meeting the MA requirements for assessments, treatment plans, and progress notes (in addition to DHS 36 requirements).</w:t>
      </w:r>
    </w:p>
    <w:p w:rsidR="00D52B10" w:rsidRPr="000F346F" w:rsidRDefault="00D52B10" w:rsidP="00F04727">
      <w:pPr>
        <w:pStyle w:val="ListParagraph"/>
        <w:numPr>
          <w:ilvl w:val="2"/>
          <w:numId w:val="1"/>
        </w:numPr>
        <w:spacing w:before="80"/>
        <w:ind w:left="990" w:hanging="270"/>
        <w:contextualSpacing w:val="0"/>
      </w:pPr>
      <w:r w:rsidRPr="000F346F">
        <w:t>Question – does the documentation have to be in the CCS file, or is having it in their</w:t>
      </w:r>
      <w:r w:rsidR="00A35512" w:rsidRPr="000F346F">
        <w:t xml:space="preserve"> medical/</w:t>
      </w:r>
      <w:r w:rsidRPr="000F346F">
        <w:t xml:space="preserve">clinical file sufficient? </w:t>
      </w:r>
      <w:r w:rsidR="00C34868" w:rsidRPr="000F346F">
        <w:t>(Lori will pose this question to the CCS help desk)</w:t>
      </w:r>
    </w:p>
    <w:p w:rsidR="00A35512" w:rsidRPr="000F346F" w:rsidRDefault="00A35512" w:rsidP="00F04727">
      <w:pPr>
        <w:pStyle w:val="ListParagraph"/>
        <w:numPr>
          <w:ilvl w:val="2"/>
          <w:numId w:val="1"/>
        </w:numPr>
        <w:spacing w:before="80"/>
        <w:ind w:left="990" w:hanging="270"/>
        <w:contextualSpacing w:val="0"/>
      </w:pPr>
      <w:r w:rsidRPr="000F346F">
        <w:t>Discussed the importance of the role of the mental health professional – there is interest in a workshop on the topic of the role of the mental health professional and their relationship to the team, consumer, and service facilitator.</w:t>
      </w:r>
    </w:p>
    <w:p w:rsidR="00D04142" w:rsidRPr="00F04727" w:rsidRDefault="00D04142" w:rsidP="007877B0">
      <w:pPr>
        <w:pStyle w:val="ListParagraph"/>
        <w:numPr>
          <w:ilvl w:val="0"/>
          <w:numId w:val="1"/>
        </w:numPr>
        <w:spacing w:before="240"/>
        <w:ind w:left="360"/>
        <w:contextualSpacing w:val="0"/>
        <w:rPr>
          <w:b/>
        </w:rPr>
      </w:pPr>
      <w:r w:rsidRPr="00F04727">
        <w:rPr>
          <w:b/>
        </w:rPr>
        <w:t>Service Facilitator Open Forum</w:t>
      </w:r>
    </w:p>
    <w:p w:rsidR="00D04142" w:rsidRPr="000F346F" w:rsidRDefault="00A35512" w:rsidP="00F04727">
      <w:pPr>
        <w:pStyle w:val="ListParagraph"/>
        <w:numPr>
          <w:ilvl w:val="1"/>
          <w:numId w:val="1"/>
        </w:numPr>
        <w:spacing w:before="80"/>
        <w:ind w:left="720"/>
        <w:contextualSpacing w:val="0"/>
      </w:pPr>
      <w:r w:rsidRPr="000F346F">
        <w:t>S</w:t>
      </w:r>
      <w:r w:rsidR="00D52B10" w:rsidRPr="000F346F">
        <w:t>preadsheet</w:t>
      </w:r>
      <w:r w:rsidRPr="000F346F">
        <w:t xml:space="preserve"> – discussed use of spreadsheets to track consumer paperwork deadlines.  In Juneau, the supervisor enters reminders into the workers’ calendars of when items are due.  Waushara has a spreadsheet, but is wondering if it/the process can be improved.  Lori is visiting Waushara next Friday and can take a look at the current tool.  </w:t>
      </w:r>
    </w:p>
    <w:p w:rsidR="00D04142" w:rsidRPr="000F346F" w:rsidRDefault="00D52B10" w:rsidP="00F04727">
      <w:pPr>
        <w:pStyle w:val="ListParagraph"/>
        <w:numPr>
          <w:ilvl w:val="1"/>
          <w:numId w:val="1"/>
        </w:numPr>
        <w:spacing w:before="80"/>
        <w:ind w:left="720"/>
        <w:contextualSpacing w:val="0"/>
      </w:pPr>
      <w:r w:rsidRPr="000F346F">
        <w:t>Assessment reviews and updates</w:t>
      </w:r>
      <w:r w:rsidR="00C34868" w:rsidRPr="000F346F">
        <w:t xml:space="preserve"> – facilitators shared their processes for updating assessments and plans.  Suggestion to add updates to the original document following the initial information (date: updated information).  Question – does the consumer and team need to re-sign the assessment every time an update is made?  Does this also apply to changes made to the case plan? (Lori will pose these questions to the CCS help desk)</w:t>
      </w:r>
    </w:p>
    <w:p w:rsidR="007877B0" w:rsidRPr="00883E00" w:rsidRDefault="00A35512" w:rsidP="00883E00">
      <w:pPr>
        <w:pStyle w:val="ListParagraph"/>
        <w:numPr>
          <w:ilvl w:val="1"/>
          <w:numId w:val="1"/>
        </w:numPr>
        <w:spacing w:before="80" w:after="160" w:line="259" w:lineRule="auto"/>
        <w:ind w:left="720"/>
        <w:contextualSpacing w:val="0"/>
        <w:rPr>
          <w:b/>
        </w:rPr>
      </w:pPr>
      <w:r w:rsidRPr="000F346F">
        <w:t>AODA self-assessment tools</w:t>
      </w:r>
      <w:r w:rsidR="000F346F" w:rsidRPr="000F346F">
        <w:t xml:space="preserve"> – Juneau staff attended a Substance Use session at the CCS Statewide Meeting earlier this month.  They are now including the self-assessment tool as a complement to the </w:t>
      </w:r>
      <w:r w:rsidR="000F346F" w:rsidRPr="000F346F">
        <w:lastRenderedPageBreak/>
        <w:t>CCS Assessment form.  Lori will bring copies for the group to review at our next Service Facilitator meeting.</w:t>
      </w:r>
    </w:p>
    <w:p w:rsidR="00D04142" w:rsidRPr="00F04727" w:rsidRDefault="00D04142" w:rsidP="007877B0">
      <w:pPr>
        <w:pStyle w:val="ListParagraph"/>
        <w:numPr>
          <w:ilvl w:val="0"/>
          <w:numId w:val="1"/>
        </w:numPr>
        <w:spacing w:before="240"/>
        <w:ind w:left="360"/>
        <w:contextualSpacing w:val="0"/>
        <w:rPr>
          <w:b/>
        </w:rPr>
      </w:pPr>
      <w:r w:rsidRPr="00F04727">
        <w:rPr>
          <w:b/>
        </w:rPr>
        <w:t>Review of meeting – What did you like? What didn’t you like?</w:t>
      </w:r>
    </w:p>
    <w:p w:rsidR="000F346F" w:rsidRPr="000F346F" w:rsidRDefault="000F346F" w:rsidP="00F04727">
      <w:pPr>
        <w:pStyle w:val="ListParagraph"/>
        <w:numPr>
          <w:ilvl w:val="0"/>
          <w:numId w:val="7"/>
        </w:numPr>
        <w:spacing w:before="80"/>
        <w:ind w:left="720"/>
        <w:contextualSpacing w:val="0"/>
      </w:pPr>
      <w:r w:rsidRPr="000F346F">
        <w:t>Discussion – like being able to hear what other counties are doing.  Like coupling the meeting with lunch.  Should we continue to rotate locations, or choose a central location for all meetings?  Decided to keep our plan to meet in Adams in October…may revisit in future.</w:t>
      </w:r>
    </w:p>
    <w:p w:rsidR="00D04142" w:rsidRPr="00F04727" w:rsidRDefault="00D04142" w:rsidP="007877B0">
      <w:pPr>
        <w:pStyle w:val="ListParagraph"/>
        <w:numPr>
          <w:ilvl w:val="0"/>
          <w:numId w:val="1"/>
        </w:numPr>
        <w:spacing w:before="240"/>
        <w:ind w:left="360"/>
        <w:contextualSpacing w:val="0"/>
        <w:rPr>
          <w:b/>
        </w:rPr>
      </w:pPr>
      <w:r w:rsidRPr="00F04727">
        <w:rPr>
          <w:b/>
        </w:rPr>
        <w:t xml:space="preserve">Next meetings:  </w:t>
      </w:r>
    </w:p>
    <w:p w:rsidR="00D04142" w:rsidRPr="000F346F" w:rsidRDefault="00D04142" w:rsidP="00F04727">
      <w:pPr>
        <w:pStyle w:val="ListParagraph"/>
        <w:numPr>
          <w:ilvl w:val="1"/>
          <w:numId w:val="1"/>
        </w:numPr>
        <w:spacing w:before="80"/>
        <w:ind w:left="720"/>
        <w:contextualSpacing w:val="0"/>
      </w:pPr>
      <w:r w:rsidRPr="000F346F">
        <w:t>Friday, October 28</w:t>
      </w:r>
      <w:r w:rsidRPr="000F346F">
        <w:rPr>
          <w:vertAlign w:val="superscript"/>
        </w:rPr>
        <w:t>th</w:t>
      </w:r>
      <w:r w:rsidRPr="000F346F">
        <w:t xml:space="preserve"> in Adams County</w:t>
      </w:r>
      <w:r w:rsidR="004C251E">
        <w:t xml:space="preserve">, 10:00 – noon </w:t>
      </w:r>
    </w:p>
    <w:p w:rsidR="00A5273B" w:rsidRPr="000F346F" w:rsidRDefault="00D04142" w:rsidP="00F04727">
      <w:pPr>
        <w:pStyle w:val="ListParagraph"/>
        <w:numPr>
          <w:ilvl w:val="1"/>
          <w:numId w:val="1"/>
        </w:numPr>
        <w:spacing w:before="80"/>
        <w:ind w:left="720"/>
        <w:contextualSpacing w:val="0"/>
      </w:pPr>
      <w:r w:rsidRPr="000F346F">
        <w:t>Friday, December 9</w:t>
      </w:r>
      <w:r w:rsidRPr="000F346F">
        <w:rPr>
          <w:vertAlign w:val="superscript"/>
        </w:rPr>
        <w:t>th</w:t>
      </w:r>
      <w:r w:rsidRPr="000F346F">
        <w:t xml:space="preserve"> in Juneau County</w:t>
      </w:r>
      <w:r w:rsidR="004C251E">
        <w:t xml:space="preserve">, 10:00 – noon </w:t>
      </w:r>
      <w:bookmarkStart w:id="0" w:name="_GoBack"/>
      <w:bookmarkEnd w:id="0"/>
    </w:p>
    <w:sectPr w:rsidR="00A5273B" w:rsidRPr="000F346F" w:rsidSect="005A7BBF">
      <w:footerReference w:type="default" r:id="rId8"/>
      <w:pgSz w:w="12240" w:h="15840"/>
      <w:pgMar w:top="1008" w:right="1152" w:bottom="864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4E9F" w:rsidRDefault="00464E9F" w:rsidP="000F346F">
      <w:r>
        <w:separator/>
      </w:r>
    </w:p>
  </w:endnote>
  <w:endnote w:type="continuationSeparator" w:id="0">
    <w:p w:rsidR="00464E9F" w:rsidRDefault="00464E9F" w:rsidP="000F3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46F" w:rsidRDefault="000F346F">
    <w:pPr>
      <w:pStyle w:val="Footer"/>
    </w:pPr>
    <w:r w:rsidRPr="000F346F">
      <w:rPr>
        <w:color w:val="7F7F7F" w:themeColor="text1" w:themeTint="80"/>
        <w:sz w:val="18"/>
      </w:rPr>
      <w:t>White Pine Consulting</w:t>
    </w:r>
    <w:r w:rsidRPr="000F346F">
      <w:rPr>
        <w:color w:val="7F7F7F" w:themeColor="text1" w:themeTint="80"/>
        <w:sz w:val="18"/>
      </w:rPr>
      <w:ptab w:relativeTo="margin" w:alignment="center" w:leader="none"/>
    </w:r>
    <w:r>
      <w:fldChar w:fldCharType="begin"/>
    </w:r>
    <w:r>
      <w:instrText xml:space="preserve"> PAGE   \* MERGEFORMAT </w:instrText>
    </w:r>
    <w:r>
      <w:fldChar w:fldCharType="separate"/>
    </w:r>
    <w:r w:rsidR="004C251E">
      <w:rPr>
        <w:noProof/>
      </w:rPr>
      <w:t>3</w:t>
    </w:r>
    <w:r>
      <w:rPr>
        <w:noProof/>
      </w:rPr>
      <w:fldChar w:fldCharType="end"/>
    </w:r>
    <w:r>
      <w:ptab w:relativeTo="margin" w:alignment="right" w:leader="none"/>
    </w:r>
    <w:r w:rsidRPr="000F346F">
      <w:rPr>
        <w:color w:val="7F7F7F" w:themeColor="text1" w:themeTint="80"/>
        <w:sz w:val="18"/>
      </w:rPr>
      <w:t>9/16/16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4E9F" w:rsidRDefault="00464E9F" w:rsidP="000F346F">
      <w:r>
        <w:separator/>
      </w:r>
    </w:p>
  </w:footnote>
  <w:footnote w:type="continuationSeparator" w:id="0">
    <w:p w:rsidR="00464E9F" w:rsidRDefault="00464E9F" w:rsidP="000F34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75242"/>
    <w:multiLevelType w:val="hybridMultilevel"/>
    <w:tmpl w:val="F27ACE4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EB023A8"/>
    <w:multiLevelType w:val="multilevel"/>
    <w:tmpl w:val="8CCE2CAA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2" w15:restartNumberingAfterBreak="0">
    <w:nsid w:val="13FC4C55"/>
    <w:multiLevelType w:val="hybridMultilevel"/>
    <w:tmpl w:val="5A666E2A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3" w15:restartNumberingAfterBreak="0">
    <w:nsid w:val="3123490C"/>
    <w:multiLevelType w:val="multilevel"/>
    <w:tmpl w:val="24C4D4F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4" w15:restartNumberingAfterBreak="0">
    <w:nsid w:val="3878234A"/>
    <w:multiLevelType w:val="hybridMultilevel"/>
    <w:tmpl w:val="F2D2EF46"/>
    <w:lvl w:ilvl="0" w:tplc="615EAF46">
      <w:start w:val="1"/>
      <w:numFmt w:val="decimal"/>
      <w:lvlText w:val="%1."/>
      <w:lvlJc w:val="left"/>
      <w:pPr>
        <w:ind w:left="720" w:hanging="360"/>
      </w:pPr>
      <w:rPr>
        <w:rFonts w:eastAsia="Times New Roman" w:cs="Arial" w:hint="default"/>
        <w:color w:val="333333"/>
        <w:sz w:val="2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843007"/>
    <w:multiLevelType w:val="hybridMultilevel"/>
    <w:tmpl w:val="6C1AB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33333"/>
        <w:sz w:val="20"/>
      </w:rPr>
    </w:lvl>
    <w:lvl w:ilvl="1" w:tplc="E97A7E52">
      <w:start w:val="1"/>
      <w:numFmt w:val="lowerLetter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E14D81"/>
    <w:multiLevelType w:val="hybridMultilevel"/>
    <w:tmpl w:val="7BF04902"/>
    <w:lvl w:ilvl="0" w:tplc="615EAF46">
      <w:start w:val="1"/>
      <w:numFmt w:val="decimal"/>
      <w:lvlText w:val="%1."/>
      <w:lvlJc w:val="left"/>
      <w:pPr>
        <w:ind w:left="720" w:hanging="360"/>
      </w:pPr>
      <w:rPr>
        <w:rFonts w:eastAsia="Times New Roman" w:cs="Arial" w:hint="default"/>
        <w:color w:val="333333"/>
        <w:sz w:val="20"/>
      </w:rPr>
    </w:lvl>
    <w:lvl w:ilvl="1" w:tplc="E97A7E52">
      <w:start w:val="1"/>
      <w:numFmt w:val="lowerLetter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73B"/>
    <w:rsid w:val="000F346F"/>
    <w:rsid w:val="001206B4"/>
    <w:rsid w:val="001248B2"/>
    <w:rsid w:val="00155B6C"/>
    <w:rsid w:val="001937AE"/>
    <w:rsid w:val="001E032E"/>
    <w:rsid w:val="001F5F0D"/>
    <w:rsid w:val="002C3F5A"/>
    <w:rsid w:val="00464E9F"/>
    <w:rsid w:val="004C251E"/>
    <w:rsid w:val="005125CC"/>
    <w:rsid w:val="00550E9A"/>
    <w:rsid w:val="005A649C"/>
    <w:rsid w:val="005A7BBF"/>
    <w:rsid w:val="00642CF1"/>
    <w:rsid w:val="007877B0"/>
    <w:rsid w:val="00883E00"/>
    <w:rsid w:val="00897B9C"/>
    <w:rsid w:val="00970920"/>
    <w:rsid w:val="00A35512"/>
    <w:rsid w:val="00A5273B"/>
    <w:rsid w:val="00B65001"/>
    <w:rsid w:val="00B762F3"/>
    <w:rsid w:val="00C34868"/>
    <w:rsid w:val="00C8616B"/>
    <w:rsid w:val="00CB47E3"/>
    <w:rsid w:val="00D04142"/>
    <w:rsid w:val="00D52B10"/>
    <w:rsid w:val="00D54124"/>
    <w:rsid w:val="00E02151"/>
    <w:rsid w:val="00E158ED"/>
    <w:rsid w:val="00E311CB"/>
    <w:rsid w:val="00F04727"/>
    <w:rsid w:val="00F17DD5"/>
    <w:rsid w:val="00F83422"/>
    <w:rsid w:val="00FA3545"/>
    <w:rsid w:val="00FE0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E6AE0"/>
  <w15:chartTrackingRefBased/>
  <w15:docId w15:val="{03B2D099-73FD-4CBD-84F8-17DA51B62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125CC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27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06B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6B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F34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346F"/>
  </w:style>
  <w:style w:type="paragraph" w:styleId="Footer">
    <w:name w:val="footer"/>
    <w:basedOn w:val="Normal"/>
    <w:link w:val="FooterChar"/>
    <w:uiPriority w:val="99"/>
    <w:unhideWhenUsed/>
    <w:rsid w:val="000F34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346F"/>
  </w:style>
  <w:style w:type="character" w:styleId="Hyperlink">
    <w:name w:val="Hyperlink"/>
    <w:basedOn w:val="DefaultParagraphFont"/>
    <w:uiPriority w:val="99"/>
    <w:unhideWhenUsed/>
    <w:rsid w:val="00883E0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anielle.grahamheine@wisconsin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996</Words>
  <Characters>5682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Martin</dc:creator>
  <cp:keywords/>
  <dc:description/>
  <cp:lastModifiedBy>Lori Martin</cp:lastModifiedBy>
  <cp:revision>16</cp:revision>
  <cp:lastPrinted>2016-09-16T18:51:00Z</cp:lastPrinted>
  <dcterms:created xsi:type="dcterms:W3CDTF">2016-09-12T17:35:00Z</dcterms:created>
  <dcterms:modified xsi:type="dcterms:W3CDTF">2016-09-26T19:43:00Z</dcterms:modified>
</cp:coreProperties>
</file>