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23B3" w14:textId="77777777" w:rsidR="00CC142A" w:rsidRPr="002C66AC" w:rsidRDefault="00D11775" w:rsidP="002C66AC">
      <w:pPr>
        <w:jc w:val="center"/>
        <w:rPr>
          <w:rFonts w:cstheme="minorHAnsi"/>
          <w:b/>
          <w:sz w:val="24"/>
        </w:rPr>
      </w:pPr>
      <w:r w:rsidRPr="002C66AC">
        <w:rPr>
          <w:rFonts w:cstheme="minorHAnsi"/>
          <w:b/>
          <w:sz w:val="24"/>
        </w:rPr>
        <w:t>Central Wisconsin Health Partnership</w:t>
      </w:r>
    </w:p>
    <w:p w14:paraId="636F6EF4" w14:textId="77777777" w:rsidR="00D11775" w:rsidRPr="002C66AC" w:rsidRDefault="00D11775" w:rsidP="002C66AC">
      <w:pPr>
        <w:jc w:val="center"/>
        <w:rPr>
          <w:rFonts w:cstheme="minorHAnsi"/>
          <w:b/>
          <w:sz w:val="24"/>
        </w:rPr>
      </w:pPr>
      <w:r w:rsidRPr="002C66AC">
        <w:rPr>
          <w:rFonts w:cstheme="minorHAnsi"/>
          <w:b/>
          <w:sz w:val="24"/>
        </w:rPr>
        <w:t>Comprehensive Community Services Regional Coordinating Committee</w:t>
      </w:r>
    </w:p>
    <w:p w14:paraId="45007A41" w14:textId="0A76875B" w:rsidR="00D11775" w:rsidRPr="002C66AC" w:rsidRDefault="00310871" w:rsidP="002C66AC">
      <w:pPr>
        <w:jc w:val="center"/>
        <w:rPr>
          <w:rFonts w:cstheme="minorHAnsi"/>
        </w:rPr>
      </w:pPr>
      <w:r w:rsidRPr="002C66AC">
        <w:rPr>
          <w:rFonts w:cstheme="minorHAnsi"/>
          <w:b/>
          <w:sz w:val="24"/>
        </w:rPr>
        <w:t>Training</w:t>
      </w:r>
      <w:r w:rsidR="00D11775" w:rsidRPr="002C66AC">
        <w:rPr>
          <w:rFonts w:cstheme="minorHAnsi"/>
          <w:b/>
          <w:sz w:val="24"/>
        </w:rPr>
        <w:t xml:space="preserve"> </w:t>
      </w:r>
      <w:r w:rsidR="00C775E3" w:rsidRPr="002C66AC">
        <w:rPr>
          <w:rFonts w:cstheme="minorHAnsi"/>
          <w:b/>
          <w:sz w:val="24"/>
        </w:rPr>
        <w:t xml:space="preserve">and Quality Improvement </w:t>
      </w:r>
      <w:r w:rsidR="00D11775" w:rsidRPr="002C66AC">
        <w:rPr>
          <w:rFonts w:cstheme="minorHAnsi"/>
          <w:b/>
          <w:sz w:val="24"/>
        </w:rPr>
        <w:t>Committee</w:t>
      </w:r>
    </w:p>
    <w:p w14:paraId="327BFBC1" w14:textId="61D1B8A4" w:rsidR="00646D2D" w:rsidRPr="002C66AC" w:rsidRDefault="002557FF" w:rsidP="002C66AC">
      <w:pPr>
        <w:jc w:val="center"/>
        <w:rPr>
          <w:rFonts w:cstheme="minorHAnsi"/>
        </w:rPr>
      </w:pPr>
      <w:r w:rsidRPr="002C66AC">
        <w:rPr>
          <w:rFonts w:cstheme="minorHAnsi"/>
        </w:rPr>
        <w:t>Friday, September 28</w:t>
      </w:r>
      <w:r w:rsidR="00807A82" w:rsidRPr="002C66AC">
        <w:rPr>
          <w:rFonts w:cstheme="minorHAnsi"/>
        </w:rPr>
        <w:t>,</w:t>
      </w:r>
      <w:r w:rsidR="00BA40C1" w:rsidRPr="002C66AC">
        <w:rPr>
          <w:rFonts w:cstheme="minorHAnsi"/>
        </w:rPr>
        <w:t xml:space="preserve"> 201</w:t>
      </w:r>
      <w:r w:rsidR="00C13EB6" w:rsidRPr="002C66AC">
        <w:rPr>
          <w:rFonts w:cstheme="minorHAnsi"/>
        </w:rPr>
        <w:t>8</w:t>
      </w:r>
    </w:p>
    <w:p w14:paraId="45A55454" w14:textId="7AC90235" w:rsidR="009000A1" w:rsidRPr="002C66AC" w:rsidRDefault="009000A1" w:rsidP="002C66AC">
      <w:pPr>
        <w:rPr>
          <w:rFonts w:cstheme="minorHAnsi"/>
          <w:sz w:val="24"/>
        </w:rPr>
      </w:pPr>
    </w:p>
    <w:p w14:paraId="0C66A1A5" w14:textId="561FC7EB" w:rsidR="004D3DB5" w:rsidRPr="002C66AC" w:rsidRDefault="004D3DB5" w:rsidP="002C66AC">
      <w:pPr>
        <w:rPr>
          <w:rFonts w:cstheme="minorHAnsi"/>
        </w:rPr>
      </w:pPr>
      <w:r w:rsidRPr="002C66AC">
        <w:rPr>
          <w:rFonts w:cstheme="minorHAnsi"/>
          <w:b/>
        </w:rPr>
        <w:t>Present:</w:t>
      </w:r>
      <w:r w:rsidRPr="002C66AC">
        <w:rPr>
          <w:rFonts w:cstheme="minorHAnsi"/>
        </w:rPr>
        <w:t xml:space="preserve"> Danielle</w:t>
      </w:r>
      <w:r w:rsidR="00C14394" w:rsidRPr="002C66AC">
        <w:rPr>
          <w:rFonts w:cstheme="minorHAnsi"/>
        </w:rPr>
        <w:t xml:space="preserve"> Moore</w:t>
      </w:r>
      <w:r w:rsidRPr="002C66AC">
        <w:rPr>
          <w:rFonts w:cstheme="minorHAnsi"/>
        </w:rPr>
        <w:t>, Kate</w:t>
      </w:r>
      <w:r w:rsidR="00C14394" w:rsidRPr="002C66AC">
        <w:rPr>
          <w:rFonts w:cstheme="minorHAnsi"/>
        </w:rPr>
        <w:t xml:space="preserve"> Meyer</w:t>
      </w:r>
      <w:r w:rsidRPr="002C66AC">
        <w:rPr>
          <w:rFonts w:cstheme="minorHAnsi"/>
        </w:rPr>
        <w:t>, Clara</w:t>
      </w:r>
      <w:r w:rsidR="00C14394" w:rsidRPr="002C66AC">
        <w:rPr>
          <w:rFonts w:cstheme="minorHAnsi"/>
        </w:rPr>
        <w:t xml:space="preserve"> Voightlander</w:t>
      </w:r>
      <w:r w:rsidRPr="002C66AC">
        <w:rPr>
          <w:rFonts w:cstheme="minorHAnsi"/>
        </w:rPr>
        <w:t>, Dr. Toni Morgan Jones, Jeremy Lee</w:t>
      </w:r>
      <w:r w:rsidR="00C14394" w:rsidRPr="002C66AC">
        <w:rPr>
          <w:rFonts w:cstheme="minorHAnsi"/>
        </w:rPr>
        <w:t xml:space="preserve">, Brenda Rice, Allison Else, and Jan McDonough </w:t>
      </w:r>
    </w:p>
    <w:p w14:paraId="26495D10" w14:textId="77777777" w:rsidR="004D3DB5" w:rsidRPr="002C66AC" w:rsidRDefault="004D3DB5" w:rsidP="002C66AC">
      <w:pPr>
        <w:rPr>
          <w:rFonts w:cstheme="minorHAnsi"/>
        </w:rPr>
      </w:pPr>
    </w:p>
    <w:p w14:paraId="2C7A3C5A" w14:textId="33E20310" w:rsidR="00CD6D72" w:rsidRPr="002C66AC" w:rsidRDefault="00CD6D72" w:rsidP="002C66AC">
      <w:pPr>
        <w:pStyle w:val="ListParagraph"/>
        <w:numPr>
          <w:ilvl w:val="0"/>
          <w:numId w:val="10"/>
        </w:numPr>
        <w:ind w:left="360"/>
        <w:contextualSpacing w:val="0"/>
        <w:rPr>
          <w:rFonts w:cstheme="minorHAnsi"/>
          <w:b/>
        </w:rPr>
      </w:pPr>
      <w:r w:rsidRPr="002C66AC">
        <w:rPr>
          <w:rFonts w:cstheme="minorHAnsi"/>
          <w:b/>
        </w:rPr>
        <w:t>Site updates</w:t>
      </w:r>
    </w:p>
    <w:p w14:paraId="009C5CCD" w14:textId="27E5F0C3" w:rsidR="00141056" w:rsidRPr="002C66AC" w:rsidRDefault="00141056" w:rsidP="002C66AC">
      <w:pPr>
        <w:pStyle w:val="ListParagraph"/>
        <w:numPr>
          <w:ilvl w:val="1"/>
          <w:numId w:val="10"/>
        </w:numPr>
        <w:spacing w:before="60"/>
        <w:ind w:left="720"/>
        <w:contextualSpacing w:val="0"/>
        <w:rPr>
          <w:rFonts w:cstheme="minorHAnsi"/>
        </w:rPr>
      </w:pPr>
      <w:r w:rsidRPr="002C66AC">
        <w:rPr>
          <w:rFonts w:cstheme="minorHAnsi"/>
        </w:rPr>
        <w:t>Adams</w:t>
      </w:r>
      <w:r w:rsidR="004D3DB5" w:rsidRPr="002C66AC">
        <w:rPr>
          <w:rFonts w:cstheme="minorHAnsi"/>
        </w:rPr>
        <w:t xml:space="preserve"> – 42</w:t>
      </w:r>
      <w:r w:rsidR="00C14394" w:rsidRPr="002C66AC">
        <w:rPr>
          <w:rFonts w:cstheme="minorHAnsi"/>
        </w:rPr>
        <w:t xml:space="preserve"> consumers</w:t>
      </w:r>
      <w:r w:rsidR="00D83BB5" w:rsidRPr="002C66AC">
        <w:rPr>
          <w:rFonts w:cstheme="minorHAnsi"/>
        </w:rPr>
        <w:t>;</w:t>
      </w:r>
      <w:r w:rsidR="00C14394" w:rsidRPr="002C66AC">
        <w:rPr>
          <w:rFonts w:cstheme="minorHAnsi"/>
        </w:rPr>
        <w:t xml:space="preserve"> since our last meeting </w:t>
      </w:r>
      <w:r w:rsidR="00D83BB5" w:rsidRPr="002C66AC">
        <w:rPr>
          <w:rFonts w:cstheme="minorHAnsi"/>
        </w:rPr>
        <w:t xml:space="preserve">13 </w:t>
      </w:r>
      <w:r w:rsidR="00C14394" w:rsidRPr="002C66AC">
        <w:rPr>
          <w:rFonts w:cstheme="minorHAnsi"/>
        </w:rPr>
        <w:t xml:space="preserve">individuals have been admitted, and 13 people have been discharged.  Currently have </w:t>
      </w:r>
      <w:r w:rsidR="00D83BB5" w:rsidRPr="002C66AC">
        <w:rPr>
          <w:rFonts w:cstheme="minorHAnsi"/>
        </w:rPr>
        <w:t xml:space="preserve">4 </w:t>
      </w:r>
      <w:r w:rsidR="00C14394" w:rsidRPr="002C66AC">
        <w:rPr>
          <w:rFonts w:cstheme="minorHAnsi"/>
        </w:rPr>
        <w:t xml:space="preserve">open </w:t>
      </w:r>
      <w:r w:rsidR="00D83BB5" w:rsidRPr="002C66AC">
        <w:rPr>
          <w:rFonts w:cstheme="minorHAnsi"/>
        </w:rPr>
        <w:t>service facilitator</w:t>
      </w:r>
      <w:r w:rsidR="00C14394" w:rsidRPr="002C66AC">
        <w:rPr>
          <w:rFonts w:cstheme="minorHAnsi"/>
        </w:rPr>
        <w:t xml:space="preserve"> positions.</w:t>
      </w:r>
    </w:p>
    <w:p w14:paraId="0CBB6A78" w14:textId="03F15BFE" w:rsidR="00141056" w:rsidRPr="002C66AC" w:rsidRDefault="00141056" w:rsidP="002C66AC">
      <w:pPr>
        <w:pStyle w:val="ListParagraph"/>
        <w:numPr>
          <w:ilvl w:val="1"/>
          <w:numId w:val="10"/>
        </w:numPr>
        <w:spacing w:before="60"/>
        <w:ind w:left="720"/>
        <w:contextualSpacing w:val="0"/>
        <w:rPr>
          <w:rFonts w:cstheme="minorHAnsi"/>
        </w:rPr>
      </w:pPr>
      <w:r w:rsidRPr="002C66AC">
        <w:rPr>
          <w:rFonts w:cstheme="minorHAnsi"/>
        </w:rPr>
        <w:t xml:space="preserve">Green Lake – 30 consumers; </w:t>
      </w:r>
      <w:r w:rsidR="00C14394" w:rsidRPr="002C66AC">
        <w:rPr>
          <w:rFonts w:cstheme="minorHAnsi"/>
        </w:rPr>
        <w:t>several</w:t>
      </w:r>
      <w:r w:rsidR="004D3DB5" w:rsidRPr="002C66AC">
        <w:rPr>
          <w:rFonts w:cstheme="minorHAnsi"/>
        </w:rPr>
        <w:t xml:space="preserve"> discharge</w:t>
      </w:r>
      <w:r w:rsidR="00C14394" w:rsidRPr="002C66AC">
        <w:rPr>
          <w:rFonts w:cstheme="minorHAnsi"/>
        </w:rPr>
        <w:t>s</w:t>
      </w:r>
      <w:r w:rsidR="004D3DB5" w:rsidRPr="002C66AC">
        <w:rPr>
          <w:rFonts w:cstheme="minorHAnsi"/>
        </w:rPr>
        <w:t xml:space="preserve"> and new enrollments</w:t>
      </w:r>
      <w:r w:rsidR="00C14394" w:rsidRPr="002C66AC">
        <w:rPr>
          <w:rFonts w:cstheme="minorHAnsi"/>
        </w:rPr>
        <w:t>.  H</w:t>
      </w:r>
      <w:r w:rsidR="004D3DB5" w:rsidRPr="002C66AC">
        <w:rPr>
          <w:rFonts w:cstheme="minorHAnsi"/>
        </w:rPr>
        <w:t>ave 6 in</w:t>
      </w:r>
      <w:r w:rsidR="00C14394" w:rsidRPr="002C66AC">
        <w:rPr>
          <w:rFonts w:cstheme="minorHAnsi"/>
        </w:rPr>
        <w:t>-</w:t>
      </w:r>
      <w:r w:rsidR="004D3DB5" w:rsidRPr="002C66AC">
        <w:rPr>
          <w:rFonts w:cstheme="minorHAnsi"/>
        </w:rPr>
        <w:t>house therapists</w:t>
      </w:r>
      <w:r w:rsidR="00D83BB5" w:rsidRPr="002C66AC">
        <w:rPr>
          <w:rFonts w:cstheme="minorHAnsi"/>
        </w:rPr>
        <w:t xml:space="preserve">. </w:t>
      </w:r>
      <w:r w:rsidR="00C14394" w:rsidRPr="002C66AC">
        <w:rPr>
          <w:rFonts w:cstheme="minorHAnsi"/>
        </w:rPr>
        <w:t xml:space="preserve"> </w:t>
      </w:r>
      <w:r w:rsidR="00D83BB5" w:rsidRPr="002C66AC">
        <w:rPr>
          <w:rFonts w:cstheme="minorHAnsi"/>
        </w:rPr>
        <w:t xml:space="preserve">4 interviews </w:t>
      </w:r>
      <w:r w:rsidR="00C14394" w:rsidRPr="002C66AC">
        <w:rPr>
          <w:rFonts w:cstheme="minorHAnsi"/>
        </w:rPr>
        <w:t xml:space="preserve">taking place </w:t>
      </w:r>
      <w:r w:rsidR="00D83BB5" w:rsidRPr="002C66AC">
        <w:rPr>
          <w:rFonts w:cstheme="minorHAnsi"/>
        </w:rPr>
        <w:t>next week.</w:t>
      </w:r>
    </w:p>
    <w:p w14:paraId="09FA1652" w14:textId="46DDF2D8" w:rsidR="00141056" w:rsidRPr="002C66AC" w:rsidRDefault="00141056" w:rsidP="002C66AC">
      <w:pPr>
        <w:pStyle w:val="ListParagraph"/>
        <w:numPr>
          <w:ilvl w:val="1"/>
          <w:numId w:val="10"/>
        </w:numPr>
        <w:spacing w:before="60"/>
        <w:ind w:left="720"/>
        <w:contextualSpacing w:val="0"/>
        <w:rPr>
          <w:rFonts w:cstheme="minorHAnsi"/>
        </w:rPr>
      </w:pPr>
      <w:r w:rsidRPr="002C66AC">
        <w:rPr>
          <w:rFonts w:cstheme="minorHAnsi"/>
        </w:rPr>
        <w:t xml:space="preserve">Juneau – 55/56 consumers; several </w:t>
      </w:r>
      <w:r w:rsidR="00C14394" w:rsidRPr="002C66AC">
        <w:rPr>
          <w:rFonts w:cstheme="minorHAnsi"/>
        </w:rPr>
        <w:t xml:space="preserve">individuals </w:t>
      </w:r>
      <w:r w:rsidRPr="002C66AC">
        <w:rPr>
          <w:rFonts w:cstheme="minorHAnsi"/>
        </w:rPr>
        <w:t>on referral list (20)</w:t>
      </w:r>
    </w:p>
    <w:p w14:paraId="2A313073" w14:textId="15CCE3D2" w:rsidR="00141056" w:rsidRPr="002C66AC" w:rsidRDefault="00141056" w:rsidP="002C66AC">
      <w:pPr>
        <w:pStyle w:val="ListParagraph"/>
        <w:numPr>
          <w:ilvl w:val="1"/>
          <w:numId w:val="10"/>
        </w:numPr>
        <w:spacing w:before="60"/>
        <w:ind w:left="720"/>
        <w:contextualSpacing w:val="0"/>
        <w:rPr>
          <w:rFonts w:cstheme="minorHAnsi"/>
        </w:rPr>
      </w:pPr>
      <w:r w:rsidRPr="002C66AC">
        <w:rPr>
          <w:rFonts w:cstheme="minorHAnsi"/>
        </w:rPr>
        <w:t>Marquette</w:t>
      </w:r>
      <w:r w:rsidR="004D3DB5" w:rsidRPr="002C66AC">
        <w:rPr>
          <w:rFonts w:cstheme="minorHAnsi"/>
        </w:rPr>
        <w:t xml:space="preserve"> – 25 people enrolled; 3 pending discharges</w:t>
      </w:r>
    </w:p>
    <w:p w14:paraId="0008086E" w14:textId="2B759960" w:rsidR="00141056" w:rsidRPr="002C66AC" w:rsidRDefault="00141056" w:rsidP="002C66AC">
      <w:pPr>
        <w:pStyle w:val="ListParagraph"/>
        <w:numPr>
          <w:ilvl w:val="1"/>
          <w:numId w:val="10"/>
        </w:numPr>
        <w:spacing w:before="60"/>
        <w:ind w:left="720"/>
        <w:contextualSpacing w:val="0"/>
        <w:rPr>
          <w:rFonts w:cstheme="minorHAnsi"/>
        </w:rPr>
      </w:pPr>
      <w:r w:rsidRPr="002C66AC">
        <w:rPr>
          <w:rFonts w:cstheme="minorHAnsi"/>
        </w:rPr>
        <w:t>Waupaca</w:t>
      </w:r>
      <w:r w:rsidR="00D83BB5" w:rsidRPr="002C66AC">
        <w:rPr>
          <w:rFonts w:cstheme="minorHAnsi"/>
        </w:rPr>
        <w:t xml:space="preserve"> – 35 enrolled; 2 in process of discharge; 25 referrals</w:t>
      </w:r>
      <w:r w:rsidR="00C14394" w:rsidRPr="002C66AC">
        <w:rPr>
          <w:rFonts w:cstheme="minorHAnsi"/>
        </w:rPr>
        <w:t xml:space="preserve">. </w:t>
      </w:r>
      <w:r w:rsidR="00D83BB5" w:rsidRPr="002C66AC">
        <w:rPr>
          <w:rFonts w:cstheme="minorHAnsi"/>
        </w:rPr>
        <w:t xml:space="preserve"> Sherrie </w:t>
      </w:r>
      <w:r w:rsidR="00C14394" w:rsidRPr="002C66AC">
        <w:rPr>
          <w:rFonts w:cstheme="minorHAnsi"/>
        </w:rPr>
        <w:t xml:space="preserve">is </w:t>
      </w:r>
      <w:r w:rsidR="00D83BB5" w:rsidRPr="002C66AC">
        <w:rPr>
          <w:rFonts w:cstheme="minorHAnsi"/>
        </w:rPr>
        <w:t xml:space="preserve">waiting to see if she can get a waiver for her licensure (LMFT) to supervise </w:t>
      </w:r>
      <w:r w:rsidR="00C14394" w:rsidRPr="002C66AC">
        <w:rPr>
          <w:rFonts w:cstheme="minorHAnsi"/>
        </w:rPr>
        <w:t xml:space="preserve">the </w:t>
      </w:r>
      <w:r w:rsidR="00D83BB5" w:rsidRPr="002C66AC">
        <w:rPr>
          <w:rFonts w:cstheme="minorHAnsi"/>
        </w:rPr>
        <w:t>CSP</w:t>
      </w:r>
      <w:r w:rsidR="00C14394" w:rsidRPr="002C66AC">
        <w:rPr>
          <w:rFonts w:cstheme="minorHAnsi"/>
        </w:rPr>
        <w:t xml:space="preserve"> program</w:t>
      </w:r>
      <w:r w:rsidR="00D83BB5" w:rsidRPr="002C66AC">
        <w:rPr>
          <w:rFonts w:cstheme="minorHAnsi"/>
        </w:rPr>
        <w:t xml:space="preserve">.  When they get this </w:t>
      </w:r>
      <w:r w:rsidR="00A84531" w:rsidRPr="002C66AC">
        <w:rPr>
          <w:rFonts w:cstheme="minorHAnsi"/>
        </w:rPr>
        <w:t>answer,</w:t>
      </w:r>
      <w:r w:rsidR="00D83BB5" w:rsidRPr="002C66AC">
        <w:rPr>
          <w:rFonts w:cstheme="minorHAnsi"/>
        </w:rPr>
        <w:t xml:space="preserve"> they can hire. </w:t>
      </w:r>
      <w:r w:rsidR="00C14394" w:rsidRPr="002C66AC">
        <w:rPr>
          <w:rFonts w:cstheme="minorHAnsi"/>
        </w:rPr>
        <w:t xml:space="preserve"> </w:t>
      </w:r>
      <w:r w:rsidR="00D83BB5" w:rsidRPr="002C66AC">
        <w:rPr>
          <w:rFonts w:cstheme="minorHAnsi"/>
        </w:rPr>
        <w:t xml:space="preserve">Approved 2 CCS service facilitator positions.  </w:t>
      </w:r>
      <w:r w:rsidR="00C14394" w:rsidRPr="002C66AC">
        <w:rPr>
          <w:rFonts w:cstheme="minorHAnsi"/>
        </w:rPr>
        <w:t>“</w:t>
      </w:r>
      <w:r w:rsidR="00D83BB5" w:rsidRPr="002C66AC">
        <w:rPr>
          <w:rFonts w:cstheme="minorHAnsi"/>
        </w:rPr>
        <w:t>One Key Question</w:t>
      </w:r>
      <w:r w:rsidR="00C14394" w:rsidRPr="002C66AC">
        <w:rPr>
          <w:rFonts w:cstheme="minorHAnsi"/>
        </w:rPr>
        <w:t>” initiative is</w:t>
      </w:r>
      <w:r w:rsidR="00D83BB5" w:rsidRPr="002C66AC">
        <w:rPr>
          <w:rFonts w:cstheme="minorHAnsi"/>
        </w:rPr>
        <w:t xml:space="preserve"> being launched November 15</w:t>
      </w:r>
      <w:r w:rsidR="00D83BB5" w:rsidRPr="002C66AC">
        <w:rPr>
          <w:rFonts w:cstheme="minorHAnsi"/>
          <w:vertAlign w:val="superscript"/>
        </w:rPr>
        <w:t>th</w:t>
      </w:r>
      <w:r w:rsidR="00D83BB5" w:rsidRPr="002C66AC">
        <w:rPr>
          <w:rFonts w:cstheme="minorHAnsi"/>
        </w:rPr>
        <w:t xml:space="preserve">.  </w:t>
      </w:r>
    </w:p>
    <w:p w14:paraId="22AA7ACC" w14:textId="11BFDAE4" w:rsidR="00141056" w:rsidRPr="002C66AC" w:rsidRDefault="00141056" w:rsidP="002C66AC">
      <w:pPr>
        <w:pStyle w:val="ListParagraph"/>
        <w:numPr>
          <w:ilvl w:val="1"/>
          <w:numId w:val="10"/>
        </w:numPr>
        <w:spacing w:before="60"/>
        <w:ind w:left="720"/>
        <w:contextualSpacing w:val="0"/>
        <w:rPr>
          <w:rFonts w:cstheme="minorHAnsi"/>
        </w:rPr>
      </w:pPr>
      <w:r w:rsidRPr="002C66AC">
        <w:rPr>
          <w:rFonts w:cstheme="minorHAnsi"/>
        </w:rPr>
        <w:t>Waushara</w:t>
      </w:r>
      <w:r w:rsidR="004D3DB5" w:rsidRPr="002C66AC">
        <w:rPr>
          <w:rFonts w:cstheme="minorHAnsi"/>
        </w:rPr>
        <w:t xml:space="preserve"> –</w:t>
      </w:r>
      <w:r w:rsidR="00C14394" w:rsidRPr="002C66AC">
        <w:rPr>
          <w:rFonts w:cstheme="minorHAnsi"/>
        </w:rPr>
        <w:t xml:space="preserve"> </w:t>
      </w:r>
      <w:r w:rsidR="004D3DB5" w:rsidRPr="002C66AC">
        <w:rPr>
          <w:rFonts w:cstheme="minorHAnsi"/>
        </w:rPr>
        <w:t xml:space="preserve">approximately 36 consumers; still have </w:t>
      </w:r>
      <w:r w:rsidR="00C14394" w:rsidRPr="002C66AC">
        <w:rPr>
          <w:rFonts w:cstheme="minorHAnsi"/>
        </w:rPr>
        <w:t xml:space="preserve">an </w:t>
      </w:r>
      <w:r w:rsidR="004D3DB5" w:rsidRPr="002C66AC">
        <w:rPr>
          <w:rFonts w:cstheme="minorHAnsi"/>
        </w:rPr>
        <w:t xml:space="preserve">open </w:t>
      </w:r>
      <w:r w:rsidR="00C14394" w:rsidRPr="002C66AC">
        <w:rPr>
          <w:rFonts w:cstheme="minorHAnsi"/>
        </w:rPr>
        <w:t>service facilitator</w:t>
      </w:r>
      <w:r w:rsidR="004D3DB5" w:rsidRPr="002C66AC">
        <w:rPr>
          <w:rFonts w:cstheme="minorHAnsi"/>
        </w:rPr>
        <w:t xml:space="preserve"> position</w:t>
      </w:r>
      <w:r w:rsidR="00C14394" w:rsidRPr="002C66AC">
        <w:rPr>
          <w:rFonts w:cstheme="minorHAnsi"/>
        </w:rPr>
        <w:t>.  U</w:t>
      </w:r>
      <w:r w:rsidR="004D3DB5" w:rsidRPr="002C66AC">
        <w:rPr>
          <w:rFonts w:cstheme="minorHAnsi"/>
        </w:rPr>
        <w:t xml:space="preserve">tilize </w:t>
      </w:r>
      <w:r w:rsidR="00C14394" w:rsidRPr="002C66AC">
        <w:rPr>
          <w:rFonts w:cstheme="minorHAnsi"/>
        </w:rPr>
        <w:t>targeted case management</w:t>
      </w:r>
      <w:r w:rsidR="004D3DB5" w:rsidRPr="002C66AC">
        <w:rPr>
          <w:rFonts w:cstheme="minorHAnsi"/>
        </w:rPr>
        <w:t xml:space="preserve"> for individuals who may not need CCS</w:t>
      </w:r>
      <w:r w:rsidR="00C14394" w:rsidRPr="002C66AC">
        <w:rPr>
          <w:rFonts w:cstheme="minorHAnsi"/>
        </w:rPr>
        <w:t xml:space="preserve"> services.</w:t>
      </w:r>
    </w:p>
    <w:p w14:paraId="686A1844" w14:textId="0362AAB2" w:rsidR="00073BEB" w:rsidRPr="002C66AC" w:rsidRDefault="00073BEB" w:rsidP="002C66AC">
      <w:pPr>
        <w:rPr>
          <w:rFonts w:cstheme="minorHAnsi"/>
        </w:rPr>
      </w:pPr>
    </w:p>
    <w:p w14:paraId="7B3B22E3" w14:textId="39727120" w:rsidR="00807A82" w:rsidRPr="002C66AC" w:rsidRDefault="00807A82" w:rsidP="002C66AC">
      <w:pPr>
        <w:pStyle w:val="ListParagraph"/>
        <w:numPr>
          <w:ilvl w:val="0"/>
          <w:numId w:val="10"/>
        </w:numPr>
        <w:ind w:left="360"/>
        <w:contextualSpacing w:val="0"/>
        <w:rPr>
          <w:rFonts w:cstheme="minorHAnsi"/>
          <w:b/>
        </w:rPr>
      </w:pPr>
      <w:r w:rsidRPr="002C66AC">
        <w:rPr>
          <w:rFonts w:cstheme="minorHAnsi"/>
          <w:b/>
        </w:rPr>
        <w:t>Training</w:t>
      </w:r>
    </w:p>
    <w:p w14:paraId="7DE06643" w14:textId="580565F7" w:rsidR="005775A0" w:rsidRPr="0013673B" w:rsidRDefault="005775A0" w:rsidP="002C66AC">
      <w:pPr>
        <w:pStyle w:val="ListParagraph"/>
        <w:numPr>
          <w:ilvl w:val="0"/>
          <w:numId w:val="11"/>
        </w:numPr>
        <w:tabs>
          <w:tab w:val="left" w:pos="1080"/>
        </w:tabs>
        <w:spacing w:before="60"/>
        <w:contextualSpacing w:val="0"/>
        <w:rPr>
          <w:rFonts w:cstheme="minorHAnsi"/>
          <w:b/>
        </w:rPr>
      </w:pPr>
      <w:r w:rsidRPr="0013673B">
        <w:rPr>
          <w:rFonts w:cstheme="minorHAnsi"/>
          <w:b/>
        </w:rPr>
        <w:t>Upcoming workshops</w:t>
      </w:r>
    </w:p>
    <w:p w14:paraId="23695D21" w14:textId="4C8F7FA6" w:rsidR="009000A1" w:rsidRPr="002C66AC" w:rsidRDefault="00F82D3A" w:rsidP="002C66AC">
      <w:pPr>
        <w:pStyle w:val="ListParagraph"/>
        <w:numPr>
          <w:ilvl w:val="1"/>
          <w:numId w:val="1"/>
        </w:numPr>
        <w:spacing w:before="60"/>
        <w:ind w:left="1080"/>
        <w:contextualSpacing w:val="0"/>
        <w:rPr>
          <w:rFonts w:cstheme="minorHAnsi"/>
        </w:rPr>
      </w:pPr>
      <w:bookmarkStart w:id="0" w:name="_Hlk526254797"/>
      <w:r w:rsidRPr="002C66AC">
        <w:rPr>
          <w:rFonts w:cstheme="minorHAnsi"/>
        </w:rPr>
        <w:t>Wed, Oct 3 – Quality Progress Notes using TAR</w:t>
      </w:r>
      <w:r w:rsidR="009000A1" w:rsidRPr="002C66AC">
        <w:rPr>
          <w:rFonts w:cstheme="minorHAnsi"/>
        </w:rPr>
        <w:t>P; taking place in Adams; 20 individuals registered; registration is closed.</w:t>
      </w:r>
    </w:p>
    <w:p w14:paraId="44BA5BF0" w14:textId="1D14C91F" w:rsidR="00F82D3A" w:rsidRPr="002C66AC" w:rsidRDefault="00F82D3A" w:rsidP="002C66AC">
      <w:pPr>
        <w:pStyle w:val="ListParagraph"/>
        <w:numPr>
          <w:ilvl w:val="1"/>
          <w:numId w:val="1"/>
        </w:numPr>
        <w:spacing w:before="60"/>
        <w:ind w:left="1080"/>
        <w:contextualSpacing w:val="0"/>
        <w:rPr>
          <w:rFonts w:cstheme="minorHAnsi"/>
        </w:rPr>
      </w:pPr>
      <w:r w:rsidRPr="002C66AC">
        <w:rPr>
          <w:rFonts w:cstheme="minorHAnsi"/>
        </w:rPr>
        <w:t>Wed, Nov 7 – Ethics and Boundaries for Unlicensed Staff</w:t>
      </w:r>
      <w:r w:rsidR="00C509AD" w:rsidRPr="002C66AC">
        <w:rPr>
          <w:rFonts w:cstheme="minorHAnsi"/>
        </w:rPr>
        <w:t xml:space="preserve"> in Mauston, being offered at no cost.  17 registered so far, registration will remain open until October 2</w:t>
      </w:r>
      <w:r w:rsidR="00C14394" w:rsidRPr="002C66AC">
        <w:rPr>
          <w:rFonts w:cstheme="minorHAnsi"/>
        </w:rPr>
        <w:t>4</w:t>
      </w:r>
      <w:r w:rsidR="00C14394" w:rsidRPr="002C66AC">
        <w:rPr>
          <w:rFonts w:cstheme="minorHAnsi"/>
          <w:vertAlign w:val="superscript"/>
        </w:rPr>
        <w:t>th</w:t>
      </w:r>
      <w:r w:rsidR="00C14394" w:rsidRPr="002C66AC">
        <w:rPr>
          <w:rFonts w:cstheme="minorHAnsi"/>
        </w:rPr>
        <w:t>.</w:t>
      </w:r>
    </w:p>
    <w:p w14:paraId="5261C3B1" w14:textId="267E0A82" w:rsidR="00F82D3A" w:rsidRPr="002C66AC" w:rsidRDefault="00C14394" w:rsidP="002C66AC">
      <w:pPr>
        <w:pStyle w:val="ListParagraph"/>
        <w:numPr>
          <w:ilvl w:val="1"/>
          <w:numId w:val="1"/>
        </w:numPr>
        <w:spacing w:before="60"/>
        <w:ind w:left="1080"/>
        <w:contextualSpacing w:val="0"/>
        <w:rPr>
          <w:rFonts w:cstheme="minorHAnsi"/>
        </w:rPr>
      </w:pPr>
      <w:r w:rsidRPr="002C66AC">
        <w:rPr>
          <w:rFonts w:cstheme="minorHAnsi"/>
        </w:rPr>
        <w:t>W</w:t>
      </w:r>
      <w:r w:rsidR="00F82D3A" w:rsidRPr="002C66AC">
        <w:rPr>
          <w:rFonts w:cstheme="minorHAnsi"/>
        </w:rPr>
        <w:t xml:space="preserve">ed, Dec 5 – CCS and Public Health </w:t>
      </w:r>
      <w:r w:rsidR="004A7C07" w:rsidRPr="002C66AC">
        <w:rPr>
          <w:rFonts w:cstheme="minorHAnsi"/>
        </w:rPr>
        <w:t xml:space="preserve">in Montello.  </w:t>
      </w:r>
      <w:r w:rsidR="001D174F" w:rsidRPr="002C66AC">
        <w:rPr>
          <w:rFonts w:cstheme="minorHAnsi"/>
        </w:rPr>
        <w:t>Planning call with Kate Meyer and Jodi Field (public health nurse with Juneau County).  Agenda to include background/purpose for discussion; overview of what’s already being done collaboratively (groups, CCS service provision); review of CCS service array services that pertain to Public Health providers; next steps</w:t>
      </w:r>
      <w:r w:rsidRPr="002C66AC">
        <w:rPr>
          <w:rFonts w:cstheme="minorHAnsi"/>
        </w:rPr>
        <w:t xml:space="preserve">.  </w:t>
      </w:r>
    </w:p>
    <w:p w14:paraId="4C65F1E5" w14:textId="7215C709" w:rsidR="00C14394" w:rsidRPr="002C66AC" w:rsidRDefault="00C14394" w:rsidP="002C66AC">
      <w:pPr>
        <w:pStyle w:val="ListParagraph"/>
        <w:numPr>
          <w:ilvl w:val="2"/>
          <w:numId w:val="1"/>
        </w:numPr>
        <w:spacing w:before="60"/>
        <w:ind w:left="1440" w:hanging="360"/>
        <w:contextualSpacing w:val="0"/>
        <w:rPr>
          <w:rFonts w:cstheme="minorHAnsi"/>
        </w:rPr>
      </w:pPr>
      <w:r w:rsidRPr="002C66AC">
        <w:rPr>
          <w:rFonts w:cstheme="minorHAnsi"/>
          <w:u w:val="single"/>
        </w:rPr>
        <w:t>UPDATE:</w:t>
      </w:r>
      <w:r w:rsidRPr="002C66AC">
        <w:rPr>
          <w:rFonts w:cstheme="minorHAnsi"/>
        </w:rPr>
        <w:t xml:space="preserve"> the date of this forum has been changed to Tuesday, January 8</w:t>
      </w:r>
      <w:r w:rsidRPr="002C66AC">
        <w:rPr>
          <w:rFonts w:cstheme="minorHAnsi"/>
          <w:vertAlign w:val="superscript"/>
        </w:rPr>
        <w:t>th</w:t>
      </w:r>
      <w:r w:rsidRPr="002C66AC">
        <w:rPr>
          <w:rFonts w:cstheme="minorHAnsi"/>
        </w:rPr>
        <w:t>.</w:t>
      </w:r>
    </w:p>
    <w:p w14:paraId="0E02AA85" w14:textId="4470F840" w:rsidR="00F82D3A" w:rsidRPr="002C66AC" w:rsidRDefault="002557FF" w:rsidP="002C66AC">
      <w:pPr>
        <w:pStyle w:val="ListParagraph"/>
        <w:numPr>
          <w:ilvl w:val="1"/>
          <w:numId w:val="1"/>
        </w:numPr>
        <w:spacing w:before="60"/>
        <w:ind w:left="1080"/>
        <w:contextualSpacing w:val="0"/>
        <w:rPr>
          <w:rFonts w:cstheme="minorHAnsi"/>
        </w:rPr>
      </w:pPr>
      <w:r w:rsidRPr="002C66AC">
        <w:rPr>
          <w:rFonts w:cstheme="minorHAnsi"/>
        </w:rPr>
        <w:t>Planning for 2019</w:t>
      </w:r>
      <w:r w:rsidR="001D174F" w:rsidRPr="002C66AC">
        <w:rPr>
          <w:rFonts w:cstheme="minorHAnsi"/>
        </w:rPr>
        <w:t xml:space="preserve">. Have several topic ideas.  </w:t>
      </w:r>
    </w:p>
    <w:p w14:paraId="3CF08F4F" w14:textId="72B661AA" w:rsidR="00A84531" w:rsidRPr="002C66AC" w:rsidRDefault="00A84531" w:rsidP="002C66AC">
      <w:pPr>
        <w:pStyle w:val="ListParagraph"/>
        <w:numPr>
          <w:ilvl w:val="2"/>
          <w:numId w:val="1"/>
        </w:numPr>
        <w:spacing w:before="60"/>
        <w:ind w:left="1440" w:hanging="360"/>
        <w:contextualSpacing w:val="0"/>
        <w:rPr>
          <w:rFonts w:cstheme="minorHAnsi"/>
        </w:rPr>
      </w:pPr>
      <w:r w:rsidRPr="002C66AC">
        <w:rPr>
          <w:rFonts w:cstheme="minorHAnsi"/>
        </w:rPr>
        <w:t>January 2019 - Skill Building workshop for Service Facilitators, facilitated by Greg Erickson and Clara Voightlander</w:t>
      </w:r>
    </w:p>
    <w:p w14:paraId="11B718FF" w14:textId="77777777" w:rsidR="001D174F" w:rsidRPr="002C66AC" w:rsidRDefault="001D174F" w:rsidP="002C66AC">
      <w:pPr>
        <w:pStyle w:val="ListParagraph"/>
        <w:numPr>
          <w:ilvl w:val="2"/>
          <w:numId w:val="15"/>
        </w:numPr>
        <w:spacing w:before="60"/>
        <w:ind w:left="1440" w:hanging="360"/>
        <w:contextualSpacing w:val="0"/>
        <w:rPr>
          <w:rFonts w:cstheme="minorHAnsi"/>
        </w:rPr>
      </w:pPr>
      <w:r w:rsidRPr="002C66AC">
        <w:rPr>
          <w:rFonts w:cstheme="minorHAnsi"/>
        </w:rPr>
        <w:t>Sparks for Parents – Jonathan Cloud (available Spring 2019)</w:t>
      </w:r>
    </w:p>
    <w:p w14:paraId="3846A9D5" w14:textId="77777777" w:rsidR="001D174F" w:rsidRPr="002C66AC" w:rsidRDefault="001D174F" w:rsidP="002C66AC">
      <w:pPr>
        <w:pStyle w:val="ListParagraph"/>
        <w:numPr>
          <w:ilvl w:val="2"/>
          <w:numId w:val="15"/>
        </w:numPr>
        <w:spacing w:before="60"/>
        <w:ind w:left="1440" w:hanging="360"/>
        <w:contextualSpacing w:val="0"/>
        <w:rPr>
          <w:rFonts w:cstheme="minorHAnsi"/>
        </w:rPr>
      </w:pPr>
      <w:r w:rsidRPr="002C66AC">
        <w:rPr>
          <w:rFonts w:cstheme="minorHAnsi"/>
        </w:rPr>
        <w:t>Planning for discharge / transition</w:t>
      </w:r>
    </w:p>
    <w:p w14:paraId="09EE16E4" w14:textId="77777777" w:rsidR="001D174F" w:rsidRPr="002C66AC" w:rsidRDefault="001D174F" w:rsidP="002C66AC">
      <w:pPr>
        <w:pStyle w:val="ListParagraph"/>
        <w:numPr>
          <w:ilvl w:val="2"/>
          <w:numId w:val="15"/>
        </w:numPr>
        <w:spacing w:before="60"/>
        <w:ind w:left="1440" w:hanging="360"/>
        <w:contextualSpacing w:val="0"/>
        <w:rPr>
          <w:rFonts w:cstheme="minorHAnsi"/>
        </w:rPr>
      </w:pPr>
      <w:r w:rsidRPr="002C66AC">
        <w:rPr>
          <w:rFonts w:cstheme="minorHAnsi"/>
        </w:rPr>
        <w:t xml:space="preserve">Coping with grief/separation, including separation that occurs at discharge </w:t>
      </w:r>
    </w:p>
    <w:p w14:paraId="0DF0D963" w14:textId="77D6130A" w:rsidR="001D174F" w:rsidRPr="002C66AC" w:rsidRDefault="001D174F" w:rsidP="002C66AC">
      <w:pPr>
        <w:pStyle w:val="ListParagraph"/>
        <w:numPr>
          <w:ilvl w:val="2"/>
          <w:numId w:val="15"/>
        </w:numPr>
        <w:spacing w:before="60"/>
        <w:ind w:left="1440" w:hanging="360"/>
        <w:contextualSpacing w:val="0"/>
        <w:rPr>
          <w:rFonts w:cstheme="minorHAnsi"/>
        </w:rPr>
      </w:pPr>
      <w:r w:rsidRPr="002C66AC">
        <w:rPr>
          <w:rFonts w:cstheme="minorHAnsi"/>
        </w:rPr>
        <w:t xml:space="preserve">Education of Personality Disorders – what they are, how to provide guidance </w:t>
      </w:r>
    </w:p>
    <w:p w14:paraId="6BD0530D" w14:textId="3E8E64D0" w:rsidR="001D174F" w:rsidRPr="002C66AC" w:rsidRDefault="00C14394" w:rsidP="002C66AC">
      <w:pPr>
        <w:pStyle w:val="ListParagraph"/>
        <w:numPr>
          <w:ilvl w:val="2"/>
          <w:numId w:val="15"/>
        </w:numPr>
        <w:spacing w:before="60"/>
        <w:ind w:left="1440" w:hanging="360"/>
        <w:contextualSpacing w:val="0"/>
        <w:rPr>
          <w:rFonts w:cstheme="minorHAnsi"/>
        </w:rPr>
      </w:pPr>
      <w:r w:rsidRPr="002C66AC">
        <w:rPr>
          <w:rFonts w:cstheme="minorHAnsi"/>
        </w:rPr>
        <w:t>P</w:t>
      </w:r>
      <w:r w:rsidR="001D174F" w:rsidRPr="002C66AC">
        <w:rPr>
          <w:rFonts w:cstheme="minorHAnsi"/>
        </w:rPr>
        <w:t>ractical skill building that can increase a service facilitator’s tool box, such as:</w:t>
      </w:r>
    </w:p>
    <w:p w14:paraId="320EFA62" w14:textId="77777777" w:rsidR="001D174F" w:rsidRPr="002C66AC" w:rsidRDefault="001D174F" w:rsidP="002C66AC">
      <w:pPr>
        <w:pStyle w:val="ListParagraph"/>
        <w:numPr>
          <w:ilvl w:val="3"/>
          <w:numId w:val="16"/>
        </w:numPr>
        <w:spacing w:before="60"/>
        <w:ind w:left="1800"/>
        <w:contextualSpacing w:val="0"/>
        <w:rPr>
          <w:rFonts w:cstheme="minorHAnsi"/>
        </w:rPr>
      </w:pPr>
      <w:r w:rsidRPr="002C66AC">
        <w:rPr>
          <w:rFonts w:cstheme="minorHAnsi"/>
        </w:rPr>
        <w:t>Motivational interviewing 101</w:t>
      </w:r>
    </w:p>
    <w:bookmarkEnd w:id="0"/>
    <w:p w14:paraId="03A8415F" w14:textId="31D123EE" w:rsidR="001D174F" w:rsidRPr="002C66AC" w:rsidRDefault="001D174F" w:rsidP="002C66AC">
      <w:pPr>
        <w:pStyle w:val="ListParagraph"/>
        <w:numPr>
          <w:ilvl w:val="3"/>
          <w:numId w:val="16"/>
        </w:numPr>
        <w:spacing w:before="60"/>
        <w:ind w:left="1800"/>
        <w:contextualSpacing w:val="0"/>
        <w:rPr>
          <w:rFonts w:cstheme="minorHAnsi"/>
        </w:rPr>
      </w:pPr>
      <w:r w:rsidRPr="002C66AC">
        <w:rPr>
          <w:rFonts w:cstheme="minorHAnsi"/>
        </w:rPr>
        <w:t>Tobacco cessation – bucket approach</w:t>
      </w:r>
      <w:r w:rsidR="00FA1ABC" w:rsidRPr="002C66AC">
        <w:rPr>
          <w:rFonts w:cstheme="minorHAnsi"/>
        </w:rPr>
        <w:t xml:space="preserve"> (online training being rolled out?)</w:t>
      </w:r>
    </w:p>
    <w:p w14:paraId="1B0354FE" w14:textId="6732E5C5" w:rsidR="001D174F" w:rsidRPr="002C66AC" w:rsidRDefault="001D174F" w:rsidP="002C66AC">
      <w:pPr>
        <w:pStyle w:val="ListParagraph"/>
        <w:numPr>
          <w:ilvl w:val="3"/>
          <w:numId w:val="16"/>
        </w:numPr>
        <w:spacing w:before="60"/>
        <w:ind w:left="1800"/>
        <w:contextualSpacing w:val="0"/>
        <w:rPr>
          <w:rFonts w:cstheme="minorHAnsi"/>
        </w:rPr>
      </w:pPr>
      <w:r w:rsidRPr="002C66AC">
        <w:rPr>
          <w:rFonts w:cstheme="minorHAnsi"/>
        </w:rPr>
        <w:t>Crisis assessment (e.g. Columbia suicide scale)</w:t>
      </w:r>
    </w:p>
    <w:p w14:paraId="40A74113" w14:textId="77777777" w:rsidR="002C66AC" w:rsidRPr="002C66AC" w:rsidRDefault="002C66AC" w:rsidP="002C66AC">
      <w:pPr>
        <w:spacing w:before="60"/>
        <w:rPr>
          <w:rFonts w:cstheme="minorHAnsi"/>
        </w:rPr>
      </w:pPr>
      <w:r w:rsidRPr="002C66AC">
        <w:rPr>
          <w:rFonts w:cstheme="minorHAnsi"/>
        </w:rPr>
        <w:br w:type="page"/>
      </w:r>
    </w:p>
    <w:p w14:paraId="238BC056" w14:textId="1AC9895C" w:rsidR="0038190C" w:rsidRPr="0013673B" w:rsidRDefault="0038190C" w:rsidP="002C66AC">
      <w:pPr>
        <w:pStyle w:val="ListParagraph"/>
        <w:numPr>
          <w:ilvl w:val="0"/>
          <w:numId w:val="11"/>
        </w:numPr>
        <w:spacing w:before="60"/>
        <w:contextualSpacing w:val="0"/>
        <w:rPr>
          <w:rFonts w:cstheme="minorHAnsi"/>
          <w:b/>
        </w:rPr>
      </w:pPr>
      <w:r w:rsidRPr="0013673B">
        <w:rPr>
          <w:rFonts w:cstheme="minorHAnsi"/>
          <w:b/>
        </w:rPr>
        <w:lastRenderedPageBreak/>
        <w:t xml:space="preserve">Orientation Training </w:t>
      </w:r>
    </w:p>
    <w:p w14:paraId="2146C47A" w14:textId="77777777" w:rsidR="00C14394" w:rsidRPr="002C66AC" w:rsidRDefault="0038190C" w:rsidP="002C66AC">
      <w:pPr>
        <w:pStyle w:val="ListParagraph"/>
        <w:numPr>
          <w:ilvl w:val="1"/>
          <w:numId w:val="11"/>
        </w:numPr>
        <w:spacing w:before="60"/>
        <w:ind w:left="1080"/>
        <w:contextualSpacing w:val="0"/>
        <w:rPr>
          <w:rFonts w:cstheme="minorHAnsi"/>
        </w:rPr>
      </w:pPr>
      <w:r w:rsidRPr="002C66AC">
        <w:rPr>
          <w:rFonts w:cstheme="minorHAnsi"/>
        </w:rPr>
        <w:t>Service Facilitators</w:t>
      </w:r>
      <w:r w:rsidR="001D174F" w:rsidRPr="002C66AC">
        <w:rPr>
          <w:rFonts w:cstheme="minorHAnsi"/>
        </w:rPr>
        <w:t xml:space="preserve"> – </w:t>
      </w:r>
    </w:p>
    <w:p w14:paraId="34B32E21" w14:textId="61653126" w:rsidR="0038190C" w:rsidRPr="002C66AC" w:rsidRDefault="001D174F" w:rsidP="002C66AC">
      <w:pPr>
        <w:pStyle w:val="ListParagraph"/>
        <w:numPr>
          <w:ilvl w:val="2"/>
          <w:numId w:val="11"/>
        </w:numPr>
        <w:spacing w:before="60"/>
        <w:ind w:left="1440" w:hanging="360"/>
        <w:contextualSpacing w:val="0"/>
        <w:rPr>
          <w:rFonts w:cstheme="minorHAnsi"/>
        </w:rPr>
      </w:pPr>
      <w:r w:rsidRPr="002C66AC">
        <w:rPr>
          <w:rFonts w:cstheme="minorHAnsi"/>
        </w:rPr>
        <w:t xml:space="preserve">Clara </w:t>
      </w:r>
      <w:r w:rsidR="00C14394" w:rsidRPr="002C66AC">
        <w:rPr>
          <w:rFonts w:cstheme="minorHAnsi"/>
        </w:rPr>
        <w:t xml:space="preserve">is willing to </w:t>
      </w:r>
      <w:r w:rsidRPr="002C66AC">
        <w:rPr>
          <w:rFonts w:cstheme="minorHAnsi"/>
        </w:rPr>
        <w:t xml:space="preserve">share </w:t>
      </w:r>
      <w:r w:rsidR="00C14394" w:rsidRPr="002C66AC">
        <w:rPr>
          <w:rFonts w:cstheme="minorHAnsi"/>
        </w:rPr>
        <w:t xml:space="preserve">her </w:t>
      </w:r>
      <w:r w:rsidRPr="002C66AC">
        <w:rPr>
          <w:rFonts w:cstheme="minorHAnsi"/>
        </w:rPr>
        <w:t xml:space="preserve">onboarding </w:t>
      </w:r>
      <w:r w:rsidR="00C14394" w:rsidRPr="002C66AC">
        <w:rPr>
          <w:rFonts w:cstheme="minorHAnsi"/>
        </w:rPr>
        <w:t>checklist</w:t>
      </w:r>
    </w:p>
    <w:p w14:paraId="17B2578C" w14:textId="23DB8B17" w:rsidR="00F50988" w:rsidRPr="002C66AC" w:rsidRDefault="00C14394" w:rsidP="002C66AC">
      <w:pPr>
        <w:pStyle w:val="ListParagraph"/>
        <w:numPr>
          <w:ilvl w:val="2"/>
          <w:numId w:val="11"/>
        </w:numPr>
        <w:spacing w:before="60"/>
        <w:ind w:left="1440" w:hanging="360"/>
        <w:contextualSpacing w:val="0"/>
        <w:rPr>
          <w:rFonts w:cstheme="minorHAnsi"/>
        </w:rPr>
      </w:pPr>
      <w:r w:rsidRPr="002C66AC">
        <w:rPr>
          <w:rFonts w:cstheme="minorHAnsi"/>
        </w:rPr>
        <w:t>The committee would like to see</w:t>
      </w:r>
      <w:r w:rsidR="00F50988" w:rsidRPr="002C66AC">
        <w:rPr>
          <w:rFonts w:cstheme="minorHAnsi"/>
        </w:rPr>
        <w:t xml:space="preserve"> online training </w:t>
      </w:r>
      <w:r w:rsidRPr="002C66AC">
        <w:rPr>
          <w:rFonts w:cstheme="minorHAnsi"/>
        </w:rPr>
        <w:t xml:space="preserve">available </w:t>
      </w:r>
      <w:r w:rsidR="00F50988" w:rsidRPr="002C66AC">
        <w:rPr>
          <w:rFonts w:cstheme="minorHAnsi"/>
        </w:rPr>
        <w:t xml:space="preserve">for service </w:t>
      </w:r>
      <w:r w:rsidR="00A84531" w:rsidRPr="002C66AC">
        <w:rPr>
          <w:rFonts w:cstheme="minorHAnsi"/>
        </w:rPr>
        <w:t>facilitators</w:t>
      </w:r>
    </w:p>
    <w:p w14:paraId="5E3987AA" w14:textId="7865CDD6" w:rsidR="0038190C" w:rsidRPr="002C66AC" w:rsidRDefault="0038190C" w:rsidP="002C66AC">
      <w:pPr>
        <w:pStyle w:val="ListParagraph"/>
        <w:numPr>
          <w:ilvl w:val="1"/>
          <w:numId w:val="11"/>
        </w:numPr>
        <w:spacing w:before="60"/>
        <w:ind w:left="1080"/>
        <w:contextualSpacing w:val="0"/>
        <w:rPr>
          <w:rFonts w:cstheme="minorHAnsi"/>
        </w:rPr>
      </w:pPr>
      <w:r w:rsidRPr="002C66AC">
        <w:rPr>
          <w:rFonts w:cstheme="minorHAnsi"/>
        </w:rPr>
        <w:t xml:space="preserve">Individuals who need 30 initial </w:t>
      </w:r>
      <w:r w:rsidR="00FB4C62" w:rsidRPr="002C66AC">
        <w:rPr>
          <w:rFonts w:cstheme="minorHAnsi"/>
        </w:rPr>
        <w:t xml:space="preserve">training hours </w:t>
      </w:r>
      <w:r w:rsidRPr="002C66AC">
        <w:rPr>
          <w:rFonts w:cstheme="minorHAnsi"/>
        </w:rPr>
        <w:t>plus 20/40</w:t>
      </w:r>
    </w:p>
    <w:p w14:paraId="06AE6A84" w14:textId="7BE30C6F" w:rsidR="001B54CB" w:rsidRPr="002C66AC" w:rsidRDefault="001B54CB" w:rsidP="002C66AC">
      <w:pPr>
        <w:pStyle w:val="ListParagraph"/>
        <w:numPr>
          <w:ilvl w:val="2"/>
          <w:numId w:val="11"/>
        </w:numPr>
        <w:spacing w:before="60"/>
        <w:ind w:left="1440" w:hanging="360"/>
        <w:contextualSpacing w:val="0"/>
        <w:rPr>
          <w:rFonts w:cstheme="minorHAnsi"/>
        </w:rPr>
      </w:pPr>
      <w:r w:rsidRPr="002C66AC">
        <w:rPr>
          <w:rFonts w:cstheme="minorHAnsi"/>
        </w:rPr>
        <w:t xml:space="preserve">Discussed </w:t>
      </w:r>
      <w:r w:rsidRPr="002C66AC">
        <w:rPr>
          <w:rFonts w:cstheme="minorHAnsi"/>
        </w:rPr>
        <w:t xml:space="preserve">provider vs. county responsibility </w:t>
      </w:r>
      <w:r w:rsidRPr="002C66AC">
        <w:rPr>
          <w:rFonts w:cstheme="minorHAnsi"/>
        </w:rPr>
        <w:t>for training workers.  Lori surveyed other sites at a recent NE regional CCS meeting, and most provide some training</w:t>
      </w:r>
      <w:r w:rsidR="00FB4C62" w:rsidRPr="002C66AC">
        <w:rPr>
          <w:rFonts w:cstheme="minorHAnsi"/>
        </w:rPr>
        <w:t>, but not all.</w:t>
      </w:r>
    </w:p>
    <w:p w14:paraId="63967618" w14:textId="45F5EDBE" w:rsidR="001B54CB" w:rsidRPr="002C66AC" w:rsidRDefault="001B54CB" w:rsidP="002C66AC">
      <w:pPr>
        <w:pStyle w:val="ListParagraph"/>
        <w:numPr>
          <w:ilvl w:val="2"/>
          <w:numId w:val="11"/>
        </w:numPr>
        <w:spacing w:before="60"/>
        <w:ind w:left="1440" w:hanging="360"/>
        <w:contextualSpacing w:val="0"/>
        <w:rPr>
          <w:rFonts w:cstheme="minorHAnsi"/>
        </w:rPr>
      </w:pPr>
      <w:r w:rsidRPr="002C66AC">
        <w:rPr>
          <w:rFonts w:cstheme="minorHAnsi"/>
        </w:rPr>
        <w:t xml:space="preserve">Who needs the initial 30 hours of training? </w:t>
      </w:r>
    </w:p>
    <w:p w14:paraId="7CE3C5BB" w14:textId="617FD264" w:rsidR="001B54CB" w:rsidRPr="002C66AC" w:rsidRDefault="001B54CB" w:rsidP="002C66AC">
      <w:pPr>
        <w:pStyle w:val="ListParagraph"/>
        <w:numPr>
          <w:ilvl w:val="3"/>
          <w:numId w:val="11"/>
        </w:numPr>
        <w:spacing w:before="60"/>
        <w:ind w:left="1890"/>
        <w:contextualSpacing w:val="0"/>
        <w:rPr>
          <w:rFonts w:cstheme="minorHAnsi"/>
        </w:rPr>
      </w:pPr>
      <w:r w:rsidRPr="002C66AC">
        <w:rPr>
          <w:rFonts w:cstheme="minorHAnsi"/>
        </w:rPr>
        <w:t>I</w:t>
      </w:r>
      <w:r w:rsidRPr="002C66AC">
        <w:rPr>
          <w:rFonts w:cstheme="minorHAnsi"/>
        </w:rPr>
        <w:t xml:space="preserve">ndividuals who fall under #21 Rehabilitation worker related to DHS 36 staff qualifications (unlicensed, no </w:t>
      </w:r>
      <w:proofErr w:type="gramStart"/>
      <w:r w:rsidRPr="002C66AC">
        <w:rPr>
          <w:rFonts w:cstheme="minorHAnsi"/>
        </w:rPr>
        <w:t>bachelors</w:t>
      </w:r>
      <w:proofErr w:type="gramEnd"/>
      <w:r w:rsidRPr="002C66AC">
        <w:rPr>
          <w:rFonts w:cstheme="minorHAnsi"/>
        </w:rPr>
        <w:t xml:space="preserve"> degree; or unrelated </w:t>
      </w:r>
      <w:proofErr w:type="spellStart"/>
      <w:r w:rsidRPr="002C66AC">
        <w:rPr>
          <w:rFonts w:cstheme="minorHAnsi"/>
        </w:rPr>
        <w:t>bachelors</w:t>
      </w:r>
      <w:proofErr w:type="spellEnd"/>
      <w:r w:rsidRPr="002C66AC">
        <w:rPr>
          <w:rFonts w:cstheme="minorHAnsi"/>
        </w:rPr>
        <w:t xml:space="preserve"> degrees).  Doesn’t apply to individuals who have a relevant BA</w:t>
      </w:r>
      <w:r w:rsidRPr="002C66AC">
        <w:rPr>
          <w:rFonts w:cstheme="minorHAnsi"/>
        </w:rPr>
        <w:t>/S</w:t>
      </w:r>
      <w:r w:rsidRPr="002C66AC">
        <w:rPr>
          <w:rFonts w:cstheme="minorHAnsi"/>
        </w:rPr>
        <w:t xml:space="preserve"> or are licensed</w:t>
      </w:r>
      <w:r w:rsidRPr="002C66AC">
        <w:rPr>
          <w:rFonts w:cstheme="minorHAnsi"/>
        </w:rPr>
        <w:t>.</w:t>
      </w:r>
    </w:p>
    <w:p w14:paraId="48BF6C6B" w14:textId="07378117" w:rsidR="00803D8A" w:rsidRPr="002C66AC" w:rsidRDefault="002B682C" w:rsidP="002C66AC">
      <w:pPr>
        <w:pStyle w:val="ListParagraph"/>
        <w:numPr>
          <w:ilvl w:val="2"/>
          <w:numId w:val="11"/>
        </w:numPr>
        <w:spacing w:before="60"/>
        <w:ind w:left="1440" w:hanging="360"/>
        <w:contextualSpacing w:val="0"/>
        <w:rPr>
          <w:rFonts w:cstheme="minorHAnsi"/>
        </w:rPr>
      </w:pPr>
      <w:r w:rsidRPr="002C66AC">
        <w:rPr>
          <w:rFonts w:cstheme="minorHAnsi"/>
        </w:rPr>
        <w:t xml:space="preserve">Committee reviewed handout comparing required categories for 30 initial hours for rehabilitation workers and the 20 or 40 hours for professionals who have a minimum of a relevant </w:t>
      </w:r>
      <w:proofErr w:type="gramStart"/>
      <w:r w:rsidRPr="002C66AC">
        <w:rPr>
          <w:rFonts w:cstheme="minorHAnsi"/>
        </w:rPr>
        <w:t>Bachelor’s</w:t>
      </w:r>
      <w:proofErr w:type="gramEnd"/>
      <w:r w:rsidRPr="002C66AC">
        <w:rPr>
          <w:rFonts w:cstheme="minorHAnsi"/>
        </w:rPr>
        <w:t xml:space="preserve"> degree or higher.  Although there is overlap, there are differences in expectations.</w:t>
      </w:r>
      <w:r w:rsidR="001B54CB" w:rsidRPr="002C66AC">
        <w:rPr>
          <w:rFonts w:cstheme="minorHAnsi"/>
        </w:rPr>
        <w:t xml:space="preserve">  Lori complied online videos from several sources including Dane County, the Behavioral Health Training Partnership, SAMHSA, and the WRRWC.</w:t>
      </w:r>
    </w:p>
    <w:p w14:paraId="0277E8D4" w14:textId="77777777" w:rsidR="00FB4C62" w:rsidRPr="002C66AC" w:rsidRDefault="0038190C" w:rsidP="002C66AC">
      <w:pPr>
        <w:pStyle w:val="ListParagraph"/>
        <w:numPr>
          <w:ilvl w:val="1"/>
          <w:numId w:val="11"/>
        </w:numPr>
        <w:spacing w:before="60"/>
        <w:ind w:left="1080"/>
        <w:contextualSpacing w:val="0"/>
        <w:rPr>
          <w:rFonts w:cstheme="minorHAnsi"/>
        </w:rPr>
      </w:pPr>
      <w:r w:rsidRPr="002C66AC">
        <w:rPr>
          <w:rFonts w:cstheme="minorHAnsi"/>
        </w:rPr>
        <w:t>BA, MA and licensed professionals</w:t>
      </w:r>
      <w:r w:rsidR="0027423B" w:rsidRPr="002C66AC">
        <w:rPr>
          <w:rFonts w:cstheme="minorHAnsi"/>
        </w:rPr>
        <w:t xml:space="preserve"> – </w:t>
      </w:r>
    </w:p>
    <w:p w14:paraId="21A6D6D0" w14:textId="3515E286" w:rsidR="0038190C" w:rsidRPr="002C66AC" w:rsidRDefault="00FB4C62" w:rsidP="002C66AC">
      <w:pPr>
        <w:pStyle w:val="ListParagraph"/>
        <w:numPr>
          <w:ilvl w:val="2"/>
          <w:numId w:val="11"/>
        </w:numPr>
        <w:spacing w:before="60"/>
        <w:ind w:left="1440" w:hanging="360"/>
        <w:contextualSpacing w:val="0"/>
        <w:rPr>
          <w:rFonts w:cstheme="minorHAnsi"/>
        </w:rPr>
      </w:pPr>
      <w:r w:rsidRPr="002C66AC">
        <w:rPr>
          <w:rFonts w:cstheme="minorHAnsi"/>
        </w:rPr>
        <w:t xml:space="preserve">Discussed </w:t>
      </w:r>
      <w:r w:rsidR="0027423B" w:rsidRPr="002C66AC">
        <w:rPr>
          <w:rFonts w:cstheme="minorHAnsi"/>
        </w:rPr>
        <w:t xml:space="preserve">what </w:t>
      </w:r>
      <w:r w:rsidRPr="002C66AC">
        <w:rPr>
          <w:rFonts w:cstheme="minorHAnsi"/>
        </w:rPr>
        <w:t>type of information is important for professionals to all receive:</w:t>
      </w:r>
    </w:p>
    <w:p w14:paraId="459703D3" w14:textId="2028F77E" w:rsidR="003031DB" w:rsidRPr="002C66AC" w:rsidRDefault="003031DB" w:rsidP="002C66AC">
      <w:pPr>
        <w:pStyle w:val="ListParagraph"/>
        <w:numPr>
          <w:ilvl w:val="3"/>
          <w:numId w:val="11"/>
        </w:numPr>
        <w:spacing w:before="60"/>
        <w:ind w:left="1800"/>
        <w:contextualSpacing w:val="0"/>
        <w:rPr>
          <w:rFonts w:cstheme="minorHAnsi"/>
        </w:rPr>
      </w:pPr>
      <w:r w:rsidRPr="002C66AC">
        <w:rPr>
          <w:rFonts w:cstheme="minorHAnsi"/>
        </w:rPr>
        <w:t>Roles and expectations</w:t>
      </w:r>
    </w:p>
    <w:p w14:paraId="5EAB6F1E" w14:textId="7E4EBD59" w:rsidR="003031DB" w:rsidRPr="002C66AC" w:rsidRDefault="003031DB" w:rsidP="002C66AC">
      <w:pPr>
        <w:pStyle w:val="ListParagraph"/>
        <w:numPr>
          <w:ilvl w:val="3"/>
          <w:numId w:val="11"/>
        </w:numPr>
        <w:spacing w:before="60"/>
        <w:ind w:left="1800"/>
        <w:contextualSpacing w:val="0"/>
        <w:rPr>
          <w:rFonts w:cstheme="minorHAnsi"/>
        </w:rPr>
      </w:pPr>
      <w:r w:rsidRPr="002C66AC">
        <w:rPr>
          <w:rFonts w:cstheme="minorHAnsi"/>
        </w:rPr>
        <w:t>TARP note</w:t>
      </w:r>
    </w:p>
    <w:p w14:paraId="2DC2FB0A" w14:textId="5B055EAC" w:rsidR="003031DB" w:rsidRPr="002C66AC" w:rsidRDefault="003031DB" w:rsidP="002C66AC">
      <w:pPr>
        <w:pStyle w:val="ListParagraph"/>
        <w:numPr>
          <w:ilvl w:val="3"/>
          <w:numId w:val="11"/>
        </w:numPr>
        <w:spacing w:before="60"/>
        <w:ind w:left="1800"/>
        <w:contextualSpacing w:val="0"/>
        <w:rPr>
          <w:rFonts w:cstheme="minorHAnsi"/>
        </w:rPr>
      </w:pPr>
      <w:r w:rsidRPr="002C66AC">
        <w:rPr>
          <w:rFonts w:cstheme="minorHAnsi"/>
        </w:rPr>
        <w:t>CCS 101</w:t>
      </w:r>
    </w:p>
    <w:p w14:paraId="780DE4BE" w14:textId="474A70E9" w:rsidR="003031DB" w:rsidRPr="002C66AC" w:rsidRDefault="00FB4C62" w:rsidP="002C66AC">
      <w:pPr>
        <w:pStyle w:val="ListParagraph"/>
        <w:numPr>
          <w:ilvl w:val="3"/>
          <w:numId w:val="11"/>
        </w:numPr>
        <w:spacing w:before="60"/>
        <w:ind w:left="1800"/>
        <w:contextualSpacing w:val="0"/>
        <w:rPr>
          <w:rFonts w:cstheme="minorHAnsi"/>
        </w:rPr>
      </w:pPr>
      <w:r w:rsidRPr="002C66AC">
        <w:rPr>
          <w:rFonts w:cstheme="minorHAnsi"/>
        </w:rPr>
        <w:t>Information related to what is b</w:t>
      </w:r>
      <w:r w:rsidR="003031DB" w:rsidRPr="002C66AC">
        <w:rPr>
          <w:rFonts w:cstheme="minorHAnsi"/>
        </w:rPr>
        <w:t>illable and not billable</w:t>
      </w:r>
    </w:p>
    <w:p w14:paraId="0DDA7742" w14:textId="38667E3A" w:rsidR="00FB4C62" w:rsidRPr="002C66AC" w:rsidRDefault="00FB4C62" w:rsidP="002C66AC">
      <w:pPr>
        <w:pStyle w:val="ListParagraph"/>
        <w:numPr>
          <w:ilvl w:val="1"/>
          <w:numId w:val="11"/>
        </w:numPr>
        <w:spacing w:before="60"/>
        <w:ind w:left="1080"/>
        <w:contextualSpacing w:val="0"/>
        <w:rPr>
          <w:rFonts w:cstheme="minorHAnsi"/>
        </w:rPr>
      </w:pPr>
      <w:r w:rsidRPr="002C66AC">
        <w:rPr>
          <w:rFonts w:cstheme="minorHAnsi"/>
        </w:rPr>
        <w:t>Next Steps</w:t>
      </w:r>
    </w:p>
    <w:p w14:paraId="4F054DB0" w14:textId="613D3D4D" w:rsidR="00FB4C62" w:rsidRPr="002C66AC" w:rsidRDefault="00FB4C62" w:rsidP="002C66AC">
      <w:pPr>
        <w:pStyle w:val="ListParagraph"/>
        <w:numPr>
          <w:ilvl w:val="0"/>
          <w:numId w:val="17"/>
        </w:numPr>
        <w:spacing w:before="60"/>
        <w:ind w:left="1440"/>
        <w:contextualSpacing w:val="0"/>
        <w:rPr>
          <w:rFonts w:cstheme="minorHAnsi"/>
        </w:rPr>
      </w:pPr>
      <w:r w:rsidRPr="002C66AC">
        <w:rPr>
          <w:rFonts w:cstheme="minorHAnsi"/>
        </w:rPr>
        <w:t>The c</w:t>
      </w:r>
      <w:bookmarkStart w:id="1" w:name="_GoBack"/>
      <w:bookmarkEnd w:id="1"/>
      <w:r w:rsidRPr="002C66AC">
        <w:rPr>
          <w:rFonts w:cstheme="minorHAnsi"/>
        </w:rPr>
        <w:t xml:space="preserve">ommittee would like to develop online training videos on a basic set of topics that would be important for all providers to have knowledge of.  </w:t>
      </w:r>
    </w:p>
    <w:p w14:paraId="0565A9F6" w14:textId="0A066683" w:rsidR="00FB4C62" w:rsidRPr="002C66AC" w:rsidRDefault="00FB4C62" w:rsidP="002C66AC">
      <w:pPr>
        <w:pStyle w:val="ListParagraph"/>
        <w:numPr>
          <w:ilvl w:val="0"/>
          <w:numId w:val="17"/>
        </w:numPr>
        <w:spacing w:before="60"/>
        <w:ind w:left="1440"/>
        <w:contextualSpacing w:val="0"/>
        <w:rPr>
          <w:rFonts w:cstheme="minorHAnsi"/>
        </w:rPr>
      </w:pPr>
      <w:r w:rsidRPr="002C66AC">
        <w:rPr>
          <w:rFonts w:cstheme="minorHAnsi"/>
        </w:rPr>
        <w:t xml:space="preserve">Lori will work on developing an initial orientation video to share with the committee. </w:t>
      </w:r>
    </w:p>
    <w:p w14:paraId="438D476A" w14:textId="77777777" w:rsidR="00C4337A" w:rsidRPr="002C66AC" w:rsidRDefault="00C4337A" w:rsidP="002C66AC">
      <w:pPr>
        <w:pStyle w:val="ListParagraph"/>
        <w:ind w:left="360"/>
        <w:contextualSpacing w:val="0"/>
        <w:rPr>
          <w:rFonts w:cstheme="minorHAnsi"/>
        </w:rPr>
      </w:pPr>
    </w:p>
    <w:p w14:paraId="38C479B7" w14:textId="0BDD4ADA" w:rsidR="005775A0" w:rsidRPr="0013673B" w:rsidRDefault="005775A0" w:rsidP="002C66AC">
      <w:pPr>
        <w:pStyle w:val="ListParagraph"/>
        <w:numPr>
          <w:ilvl w:val="0"/>
          <w:numId w:val="10"/>
        </w:numPr>
        <w:ind w:left="360"/>
        <w:contextualSpacing w:val="0"/>
        <w:rPr>
          <w:rFonts w:cstheme="minorHAnsi"/>
          <w:b/>
        </w:rPr>
      </w:pPr>
      <w:r w:rsidRPr="0013673B">
        <w:rPr>
          <w:rFonts w:cstheme="minorHAnsi"/>
          <w:b/>
        </w:rPr>
        <w:t>Quality Improvement</w:t>
      </w:r>
    </w:p>
    <w:p w14:paraId="08DB817D" w14:textId="748117B1" w:rsidR="007B724B" w:rsidRPr="002C66AC" w:rsidRDefault="007B724B" w:rsidP="002C66AC">
      <w:pPr>
        <w:pStyle w:val="ListParagraph"/>
        <w:numPr>
          <w:ilvl w:val="0"/>
          <w:numId w:val="12"/>
        </w:numPr>
        <w:spacing w:before="60"/>
        <w:contextualSpacing w:val="0"/>
        <w:rPr>
          <w:rFonts w:cstheme="minorHAnsi"/>
        </w:rPr>
      </w:pPr>
      <w:r w:rsidRPr="002C66AC">
        <w:rPr>
          <w:rFonts w:cstheme="minorHAnsi"/>
        </w:rPr>
        <w:t>Site visit update</w:t>
      </w:r>
      <w:r w:rsidR="0027423B" w:rsidRPr="002C66AC">
        <w:rPr>
          <w:rFonts w:cstheme="minorHAnsi"/>
        </w:rPr>
        <w:t xml:space="preserve"> – 5 of 6 are done.  Visiting Waupaca on Monday.  Hope to have a summary report to share with the Regional Coordinating Committee</w:t>
      </w:r>
      <w:r w:rsidR="00FB4C62" w:rsidRPr="002C66AC">
        <w:rPr>
          <w:rFonts w:cstheme="minorHAnsi"/>
        </w:rPr>
        <w:t xml:space="preserve">. </w:t>
      </w:r>
    </w:p>
    <w:p w14:paraId="104C0A00" w14:textId="56516ED2" w:rsidR="00B56DD7" w:rsidRPr="002C66AC" w:rsidRDefault="00FB4C62" w:rsidP="002C66AC">
      <w:pPr>
        <w:pStyle w:val="ListParagraph"/>
        <w:numPr>
          <w:ilvl w:val="0"/>
          <w:numId w:val="12"/>
        </w:numPr>
        <w:spacing w:before="60"/>
        <w:contextualSpacing w:val="0"/>
        <w:rPr>
          <w:rFonts w:cstheme="minorHAnsi"/>
        </w:rPr>
      </w:pPr>
      <w:r w:rsidRPr="002C66AC">
        <w:rPr>
          <w:rFonts w:cstheme="minorHAnsi"/>
        </w:rPr>
        <w:t>Discussion regarding how counites manage t</w:t>
      </w:r>
      <w:r w:rsidR="0038190C" w:rsidRPr="002C66AC">
        <w:rPr>
          <w:rFonts w:cstheme="minorHAnsi"/>
        </w:rPr>
        <w:t>racking data required by DQA</w:t>
      </w:r>
      <w:r w:rsidRPr="002C66AC">
        <w:rPr>
          <w:rFonts w:cstheme="minorHAnsi"/>
        </w:rPr>
        <w:t xml:space="preserve">.  </w:t>
      </w:r>
      <w:r w:rsidR="002C66AC" w:rsidRPr="002C66AC">
        <w:rPr>
          <w:rFonts w:cstheme="minorHAnsi"/>
        </w:rPr>
        <w:t xml:space="preserve">Suggestion to </w:t>
      </w:r>
      <w:r w:rsidR="00366502" w:rsidRPr="002C66AC">
        <w:rPr>
          <w:rFonts w:cstheme="minorHAnsi"/>
        </w:rPr>
        <w:t xml:space="preserve">have service </w:t>
      </w:r>
      <w:r w:rsidR="00A84531" w:rsidRPr="002C66AC">
        <w:rPr>
          <w:rFonts w:cstheme="minorHAnsi"/>
        </w:rPr>
        <w:t>facilitators</w:t>
      </w:r>
      <w:r w:rsidR="00366502" w:rsidRPr="002C66AC">
        <w:rPr>
          <w:rFonts w:cstheme="minorHAnsi"/>
        </w:rPr>
        <w:t xml:space="preserve"> </w:t>
      </w:r>
      <w:r w:rsidR="002C66AC" w:rsidRPr="002C66AC">
        <w:rPr>
          <w:rFonts w:cstheme="minorHAnsi"/>
        </w:rPr>
        <w:t xml:space="preserve">collect it for </w:t>
      </w:r>
      <w:r w:rsidR="00366502" w:rsidRPr="002C66AC">
        <w:rPr>
          <w:rFonts w:cstheme="minorHAnsi"/>
        </w:rPr>
        <w:t xml:space="preserve">the clients </w:t>
      </w:r>
      <w:r w:rsidR="002C66AC" w:rsidRPr="002C66AC">
        <w:rPr>
          <w:rFonts w:cstheme="minorHAnsi"/>
        </w:rPr>
        <w:t>they serve, or to discuss</w:t>
      </w:r>
      <w:r w:rsidR="00366502" w:rsidRPr="002C66AC">
        <w:rPr>
          <w:rFonts w:cstheme="minorHAnsi"/>
        </w:rPr>
        <w:t xml:space="preserve"> during staffing.   </w:t>
      </w:r>
      <w:r w:rsidR="002C66AC" w:rsidRPr="002C66AC">
        <w:rPr>
          <w:rFonts w:cstheme="minorHAnsi"/>
        </w:rPr>
        <w:t>Lori will send the committee a “CCS data element” document she created.</w:t>
      </w:r>
    </w:p>
    <w:p w14:paraId="402096B6" w14:textId="7445EF2C" w:rsidR="009305B3" w:rsidRPr="002C66AC" w:rsidRDefault="009305B3" w:rsidP="002C66AC">
      <w:pPr>
        <w:pStyle w:val="ListParagraph"/>
        <w:numPr>
          <w:ilvl w:val="0"/>
          <w:numId w:val="12"/>
        </w:numPr>
        <w:spacing w:before="60"/>
        <w:contextualSpacing w:val="0"/>
        <w:rPr>
          <w:rFonts w:cstheme="minorHAnsi"/>
        </w:rPr>
      </w:pPr>
      <w:r w:rsidRPr="002C66AC">
        <w:rPr>
          <w:rFonts w:cstheme="minorHAnsi"/>
        </w:rPr>
        <w:t>Functional Screen</w:t>
      </w:r>
    </w:p>
    <w:p w14:paraId="721D9201" w14:textId="4B7039E9" w:rsidR="002C66AC" w:rsidRPr="002C66AC" w:rsidRDefault="002C66AC" w:rsidP="002C66AC">
      <w:pPr>
        <w:pStyle w:val="ListParagraph"/>
        <w:numPr>
          <w:ilvl w:val="1"/>
          <w:numId w:val="12"/>
        </w:numPr>
        <w:spacing w:before="60"/>
        <w:ind w:left="1080"/>
        <w:contextualSpacing w:val="0"/>
        <w:rPr>
          <w:rFonts w:cstheme="minorHAnsi"/>
        </w:rPr>
      </w:pPr>
      <w:r w:rsidRPr="002C66AC">
        <w:rPr>
          <w:rFonts w:cstheme="minorHAnsi"/>
        </w:rPr>
        <w:t xml:space="preserve">Discussion related to </w:t>
      </w:r>
      <w:r w:rsidR="009305B3" w:rsidRPr="002C66AC">
        <w:rPr>
          <w:rFonts w:cstheme="minorHAnsi"/>
        </w:rPr>
        <w:t>CLTS and CCS dual-eligibility</w:t>
      </w:r>
      <w:r w:rsidRPr="002C66AC">
        <w:rPr>
          <w:rFonts w:cstheme="minorHAnsi"/>
        </w:rPr>
        <w:t>.  When a youth screens eligible for both programs, they must be offered the initial stages of CCS through completion of the Assessment.  If, following the completion of the comprehensive assessment, it is deemed by the MHP that the youth is not clinically eligible / CCS isn’t medically necessary, this should be well documented, and CCS services (e.g. service facilitation, assessment) can end. The youth would then only be enrolled in CLTS.</w:t>
      </w:r>
    </w:p>
    <w:p w14:paraId="167449BE" w14:textId="0F99341E" w:rsidR="009305B3" w:rsidRPr="002C66AC" w:rsidRDefault="009305B3" w:rsidP="002C66AC">
      <w:pPr>
        <w:pStyle w:val="ListParagraph"/>
        <w:numPr>
          <w:ilvl w:val="1"/>
          <w:numId w:val="12"/>
        </w:numPr>
        <w:spacing w:before="60"/>
        <w:ind w:left="1080"/>
        <w:contextualSpacing w:val="0"/>
        <w:rPr>
          <w:rFonts w:cstheme="minorHAnsi"/>
        </w:rPr>
      </w:pPr>
      <w:r w:rsidRPr="002C66AC">
        <w:rPr>
          <w:rFonts w:cstheme="minorHAnsi"/>
        </w:rPr>
        <w:t>Transition when found functionally in-eligible for CCS</w:t>
      </w:r>
      <w:r w:rsidR="00624786" w:rsidRPr="002C66AC">
        <w:rPr>
          <w:rFonts w:cstheme="minorHAnsi"/>
        </w:rPr>
        <w:t xml:space="preserve">.  There isn’t a “grace period” related to MA.  </w:t>
      </w:r>
      <w:proofErr w:type="gramStart"/>
      <w:r w:rsidR="00624786" w:rsidRPr="002C66AC">
        <w:rPr>
          <w:rFonts w:cstheme="minorHAnsi"/>
        </w:rPr>
        <w:t>Have to</w:t>
      </w:r>
      <w:proofErr w:type="gramEnd"/>
      <w:r w:rsidR="00624786" w:rsidRPr="002C66AC">
        <w:rPr>
          <w:rFonts w:cstheme="minorHAnsi"/>
        </w:rPr>
        <w:t xml:space="preserve"> stop billing MA for CCS services as of the date the individual was found ineligible.  The hope is that transition is discussed from day 1, and that if there is a sense an individual may no longer be found functionally eligible, that transition planning take place.  </w:t>
      </w:r>
    </w:p>
    <w:p w14:paraId="04ACAE37" w14:textId="0F3882DF" w:rsidR="009305B3" w:rsidRPr="002C66AC" w:rsidRDefault="009305B3" w:rsidP="002C66AC">
      <w:pPr>
        <w:pStyle w:val="ListParagraph"/>
        <w:numPr>
          <w:ilvl w:val="0"/>
          <w:numId w:val="12"/>
        </w:numPr>
        <w:spacing w:before="60"/>
        <w:contextualSpacing w:val="0"/>
        <w:rPr>
          <w:rFonts w:cstheme="minorHAnsi"/>
        </w:rPr>
      </w:pPr>
      <w:r w:rsidRPr="002C66AC">
        <w:rPr>
          <w:rFonts w:cstheme="minorHAnsi"/>
        </w:rPr>
        <w:t>Contracted Providers that are used by multiple counties in our region (communication, consistency)</w:t>
      </w:r>
      <w:r w:rsidR="002C66AC" w:rsidRPr="002C66AC">
        <w:rPr>
          <w:rFonts w:cstheme="minorHAnsi"/>
        </w:rPr>
        <w:t xml:space="preserve"> – topic tabled for future meeting</w:t>
      </w:r>
    </w:p>
    <w:p w14:paraId="265D74F8" w14:textId="71CA24D8" w:rsidR="009305B3" w:rsidRDefault="009305B3" w:rsidP="002C66AC">
      <w:pPr>
        <w:pStyle w:val="ListParagraph"/>
        <w:numPr>
          <w:ilvl w:val="0"/>
          <w:numId w:val="12"/>
        </w:numPr>
        <w:spacing w:before="60"/>
        <w:contextualSpacing w:val="0"/>
        <w:rPr>
          <w:rFonts w:cstheme="minorHAnsi"/>
        </w:rPr>
      </w:pPr>
      <w:r w:rsidRPr="002C66AC">
        <w:rPr>
          <w:rFonts w:cstheme="minorHAnsi"/>
        </w:rPr>
        <w:lastRenderedPageBreak/>
        <w:t>Documenting “non-traditional” services such as equine therapy and acupressure</w:t>
      </w:r>
      <w:r w:rsidR="002C66AC" w:rsidRPr="002C66AC">
        <w:rPr>
          <w:rFonts w:cstheme="minorHAnsi"/>
        </w:rPr>
        <w:t xml:space="preserve"> – topic tabled for future meeting</w:t>
      </w:r>
    </w:p>
    <w:p w14:paraId="72F4567F" w14:textId="77777777" w:rsidR="0013673B" w:rsidRPr="002C66AC" w:rsidRDefault="0013673B" w:rsidP="0013673B">
      <w:pPr>
        <w:pStyle w:val="ListParagraph"/>
        <w:spacing w:before="60"/>
        <w:contextualSpacing w:val="0"/>
        <w:rPr>
          <w:rFonts w:cstheme="minorHAnsi"/>
        </w:rPr>
      </w:pPr>
    </w:p>
    <w:p w14:paraId="0CB0B646" w14:textId="52ED39AB" w:rsidR="00C4337A" w:rsidRPr="0013673B" w:rsidRDefault="0013673B" w:rsidP="002C66AC">
      <w:pPr>
        <w:rPr>
          <w:rFonts w:cstheme="minorHAnsi"/>
          <w:b/>
        </w:rPr>
      </w:pPr>
      <w:r w:rsidRPr="0013673B">
        <w:rPr>
          <w:rFonts w:cstheme="minorHAnsi"/>
          <w:b/>
        </w:rPr>
        <w:t>3.  O</w:t>
      </w:r>
      <w:r w:rsidR="00715806" w:rsidRPr="0013673B">
        <w:rPr>
          <w:rFonts w:cstheme="minorHAnsi"/>
          <w:b/>
        </w:rPr>
        <w:t xml:space="preserve">ther </w:t>
      </w:r>
    </w:p>
    <w:p w14:paraId="383F277F" w14:textId="4841F64F" w:rsidR="00B56DD7" w:rsidRPr="001B54CB" w:rsidRDefault="003E7C6B" w:rsidP="0013673B">
      <w:pPr>
        <w:pStyle w:val="ListParagraph"/>
        <w:numPr>
          <w:ilvl w:val="3"/>
          <w:numId w:val="1"/>
        </w:numPr>
        <w:spacing w:before="60"/>
        <w:ind w:left="720"/>
        <w:contextualSpacing w:val="0"/>
        <w:rPr>
          <w:rFonts w:cstheme="minorHAnsi"/>
        </w:rPr>
      </w:pPr>
      <w:r w:rsidRPr="001B54CB">
        <w:rPr>
          <w:rFonts w:cstheme="minorHAnsi"/>
        </w:rPr>
        <w:t>SALS Recovery</w:t>
      </w:r>
      <w:r w:rsidR="00A84531" w:rsidRPr="001B54CB">
        <w:rPr>
          <w:rFonts w:cstheme="minorHAnsi"/>
        </w:rPr>
        <w:t xml:space="preserve"> – </w:t>
      </w:r>
      <w:r w:rsidR="002C66AC">
        <w:rPr>
          <w:rFonts w:cstheme="minorHAnsi"/>
        </w:rPr>
        <w:t>Lori will send information to the group regarding this new provider</w:t>
      </w:r>
    </w:p>
    <w:p w14:paraId="5908E79C" w14:textId="4857C416" w:rsidR="003E7C6B" w:rsidRPr="001B54CB" w:rsidRDefault="003E7C6B" w:rsidP="0013673B">
      <w:pPr>
        <w:pStyle w:val="ListParagraph"/>
        <w:numPr>
          <w:ilvl w:val="3"/>
          <w:numId w:val="1"/>
        </w:numPr>
        <w:spacing w:before="60"/>
        <w:ind w:left="720"/>
        <w:contextualSpacing w:val="0"/>
        <w:rPr>
          <w:rFonts w:cstheme="minorHAnsi"/>
        </w:rPr>
      </w:pPr>
      <w:r w:rsidRPr="001B54CB">
        <w:rPr>
          <w:rFonts w:cstheme="minorHAnsi"/>
        </w:rPr>
        <w:t>Billing for Supervision</w:t>
      </w:r>
      <w:r w:rsidR="002C66AC">
        <w:rPr>
          <w:rFonts w:cstheme="minorHAnsi"/>
        </w:rPr>
        <w:t xml:space="preserve"> – The least risky method of getting reimbursed from MA for a supervisor’s time invested in CCS supervision is to bill it as a direct service to the program (as opposed to a direct service to a specific consumer).</w:t>
      </w:r>
    </w:p>
    <w:p w14:paraId="39F29BB7" w14:textId="77777777" w:rsidR="00715806" w:rsidRPr="001B54CB" w:rsidRDefault="00715806" w:rsidP="009000A1">
      <w:pPr>
        <w:pStyle w:val="ListParagraph"/>
        <w:ind w:left="360"/>
        <w:contextualSpacing w:val="0"/>
        <w:rPr>
          <w:rFonts w:cstheme="minorHAnsi"/>
        </w:rPr>
      </w:pPr>
    </w:p>
    <w:p w14:paraId="55A782E7" w14:textId="13FFB29F" w:rsidR="00C13EB6" w:rsidRPr="0013673B" w:rsidRDefault="0038190C" w:rsidP="009000A1">
      <w:pPr>
        <w:pStyle w:val="ListParagraph"/>
        <w:numPr>
          <w:ilvl w:val="0"/>
          <w:numId w:val="10"/>
        </w:numPr>
        <w:ind w:left="360"/>
        <w:contextualSpacing w:val="0"/>
        <w:rPr>
          <w:rFonts w:cstheme="minorHAnsi"/>
          <w:b/>
        </w:rPr>
      </w:pPr>
      <w:r w:rsidRPr="0013673B">
        <w:rPr>
          <w:rFonts w:cstheme="minorHAnsi"/>
          <w:b/>
        </w:rPr>
        <w:t>Next</w:t>
      </w:r>
      <w:r w:rsidR="00C13EB6" w:rsidRPr="0013673B">
        <w:rPr>
          <w:rFonts w:cstheme="minorHAnsi"/>
          <w:b/>
        </w:rPr>
        <w:t xml:space="preserve"> Meeting</w:t>
      </w:r>
      <w:r w:rsidRPr="0013673B">
        <w:rPr>
          <w:rFonts w:cstheme="minorHAnsi"/>
          <w:b/>
        </w:rPr>
        <w:t>:</w:t>
      </w:r>
    </w:p>
    <w:p w14:paraId="0D54BA28" w14:textId="45D4E3A2" w:rsidR="000E0697" w:rsidRPr="001B54CB" w:rsidRDefault="000E0697" w:rsidP="009000A1">
      <w:pPr>
        <w:pStyle w:val="ListParagraph"/>
        <w:numPr>
          <w:ilvl w:val="0"/>
          <w:numId w:val="9"/>
        </w:numPr>
        <w:spacing w:before="60"/>
        <w:ind w:left="720"/>
        <w:contextualSpacing w:val="0"/>
        <w:rPr>
          <w:rFonts w:cstheme="minorHAnsi"/>
        </w:rPr>
      </w:pPr>
      <w:r w:rsidRPr="001B54CB">
        <w:rPr>
          <w:rFonts w:cstheme="minorHAnsi"/>
        </w:rPr>
        <w:t>Thursday, November 15</w:t>
      </w:r>
      <w:r w:rsidRPr="001B54CB">
        <w:rPr>
          <w:rFonts w:cstheme="minorHAnsi"/>
          <w:vertAlign w:val="superscript"/>
        </w:rPr>
        <w:t>th</w:t>
      </w:r>
      <w:r w:rsidRPr="001B54CB">
        <w:rPr>
          <w:rFonts w:cstheme="minorHAnsi"/>
        </w:rPr>
        <w:t xml:space="preserve"> </w:t>
      </w:r>
    </w:p>
    <w:sectPr w:rsidR="000E0697" w:rsidRPr="001B54CB" w:rsidSect="00ED4A23">
      <w:pgSz w:w="12240" w:h="15840"/>
      <w:pgMar w:top="90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990B" w14:textId="77777777" w:rsidR="008B3EAD" w:rsidRDefault="008B3EAD" w:rsidP="00896962">
      <w:r>
        <w:separator/>
      </w:r>
    </w:p>
  </w:endnote>
  <w:endnote w:type="continuationSeparator" w:id="0">
    <w:p w14:paraId="0708BB98" w14:textId="77777777" w:rsidR="008B3EAD" w:rsidRDefault="008B3EAD"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2067" w14:textId="77777777" w:rsidR="008B3EAD" w:rsidRDefault="008B3EAD" w:rsidP="00896962">
      <w:r>
        <w:separator/>
      </w:r>
    </w:p>
  </w:footnote>
  <w:footnote w:type="continuationSeparator" w:id="0">
    <w:p w14:paraId="7DB75876" w14:textId="77777777" w:rsidR="008B3EAD" w:rsidRDefault="008B3EAD"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8BE"/>
    <w:multiLevelType w:val="hybridMultilevel"/>
    <w:tmpl w:val="C82CC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3881"/>
    <w:multiLevelType w:val="hybridMultilevel"/>
    <w:tmpl w:val="BB0E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7F4908"/>
    <w:multiLevelType w:val="hybridMultilevel"/>
    <w:tmpl w:val="1DE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E7BD1"/>
    <w:multiLevelType w:val="hybridMultilevel"/>
    <w:tmpl w:val="B3AC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8C2D94"/>
    <w:multiLevelType w:val="hybridMultilevel"/>
    <w:tmpl w:val="A2B47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60D87"/>
    <w:multiLevelType w:val="hybridMultilevel"/>
    <w:tmpl w:val="6178B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F7CB4"/>
    <w:multiLevelType w:val="hybridMultilevel"/>
    <w:tmpl w:val="38206C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428A4"/>
    <w:multiLevelType w:val="hybridMultilevel"/>
    <w:tmpl w:val="EB88491A"/>
    <w:lvl w:ilvl="0" w:tplc="678616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86728"/>
    <w:multiLevelType w:val="hybridMultilevel"/>
    <w:tmpl w:val="510A5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5246DBF"/>
    <w:multiLevelType w:val="hybridMultilevel"/>
    <w:tmpl w:val="C2CA5F80"/>
    <w:lvl w:ilvl="0" w:tplc="718C7354">
      <w:start w:val="1"/>
      <w:numFmt w:val="upperLetter"/>
      <w:lvlText w:val="%1."/>
      <w:lvlJc w:val="left"/>
      <w:pPr>
        <w:ind w:left="720" w:hanging="360"/>
      </w:pPr>
      <w:rPr>
        <w:rFonts w:ascii="Calibri" w:hAnsi="Calibri" w:cs="Times New Roman" w:hint="default"/>
        <w:b w:val="0"/>
        <w:i w:val="0"/>
        <w:sz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059C7"/>
    <w:multiLevelType w:val="hybridMultilevel"/>
    <w:tmpl w:val="B3987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C053C4"/>
    <w:multiLevelType w:val="hybridMultilevel"/>
    <w:tmpl w:val="9182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5"/>
  </w:num>
  <w:num w:numId="4">
    <w:abstractNumId w:val="11"/>
  </w:num>
  <w:num w:numId="5">
    <w:abstractNumId w:val="15"/>
  </w:num>
  <w:num w:numId="6">
    <w:abstractNumId w:val="14"/>
  </w:num>
  <w:num w:numId="7">
    <w:abstractNumId w:val="0"/>
  </w:num>
  <w:num w:numId="8">
    <w:abstractNumId w:val="1"/>
  </w:num>
  <w:num w:numId="9">
    <w:abstractNumId w:val="3"/>
  </w:num>
  <w:num w:numId="10">
    <w:abstractNumId w:val="8"/>
  </w:num>
  <w:num w:numId="11">
    <w:abstractNumId w:val="10"/>
  </w:num>
  <w:num w:numId="12">
    <w:abstractNumId w:val="7"/>
  </w:num>
  <w:num w:numId="13">
    <w:abstractNumId w:val="2"/>
  </w:num>
  <w:num w:numId="14">
    <w:abstractNumId w:val="16"/>
  </w:num>
  <w:num w:numId="15">
    <w:abstractNumId w:val="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75"/>
    <w:rsid w:val="00011308"/>
    <w:rsid w:val="000632C7"/>
    <w:rsid w:val="00073BEB"/>
    <w:rsid w:val="00087D0D"/>
    <w:rsid w:val="000B1E91"/>
    <w:rsid w:val="000B6CBF"/>
    <w:rsid w:val="000D0324"/>
    <w:rsid w:val="000E0697"/>
    <w:rsid w:val="000E68D3"/>
    <w:rsid w:val="000F1BAB"/>
    <w:rsid w:val="00121B00"/>
    <w:rsid w:val="001321E3"/>
    <w:rsid w:val="0013673B"/>
    <w:rsid w:val="00141056"/>
    <w:rsid w:val="0014660E"/>
    <w:rsid w:val="00156000"/>
    <w:rsid w:val="00175811"/>
    <w:rsid w:val="00194C46"/>
    <w:rsid w:val="001A6FF8"/>
    <w:rsid w:val="001B2A50"/>
    <w:rsid w:val="001B3762"/>
    <w:rsid w:val="001B54CB"/>
    <w:rsid w:val="001C269F"/>
    <w:rsid w:val="001D174F"/>
    <w:rsid w:val="001D4DD0"/>
    <w:rsid w:val="001F3B50"/>
    <w:rsid w:val="00226BAC"/>
    <w:rsid w:val="00234738"/>
    <w:rsid w:val="002557FF"/>
    <w:rsid w:val="00261FBD"/>
    <w:rsid w:val="002632C4"/>
    <w:rsid w:val="0027423B"/>
    <w:rsid w:val="002869E9"/>
    <w:rsid w:val="002A6891"/>
    <w:rsid w:val="002B0FB0"/>
    <w:rsid w:val="002B682C"/>
    <w:rsid w:val="002C66AC"/>
    <w:rsid w:val="002D702C"/>
    <w:rsid w:val="003031DB"/>
    <w:rsid w:val="0030322C"/>
    <w:rsid w:val="00310871"/>
    <w:rsid w:val="00331889"/>
    <w:rsid w:val="003335E1"/>
    <w:rsid w:val="00366502"/>
    <w:rsid w:val="0038190C"/>
    <w:rsid w:val="00392505"/>
    <w:rsid w:val="003B0EC8"/>
    <w:rsid w:val="003B5FDC"/>
    <w:rsid w:val="003C3731"/>
    <w:rsid w:val="003E7C6B"/>
    <w:rsid w:val="00430D94"/>
    <w:rsid w:val="00434BF0"/>
    <w:rsid w:val="00483BDF"/>
    <w:rsid w:val="00491AC3"/>
    <w:rsid w:val="004A7C07"/>
    <w:rsid w:val="004C10DE"/>
    <w:rsid w:val="004D3DB5"/>
    <w:rsid w:val="004F412A"/>
    <w:rsid w:val="004F5CE7"/>
    <w:rsid w:val="004F7D93"/>
    <w:rsid w:val="005137E3"/>
    <w:rsid w:val="00513D70"/>
    <w:rsid w:val="00517A86"/>
    <w:rsid w:val="0052122F"/>
    <w:rsid w:val="005275A5"/>
    <w:rsid w:val="00541B67"/>
    <w:rsid w:val="00545568"/>
    <w:rsid w:val="00545C41"/>
    <w:rsid w:val="00557658"/>
    <w:rsid w:val="00570446"/>
    <w:rsid w:val="005775A0"/>
    <w:rsid w:val="0058719C"/>
    <w:rsid w:val="005B7508"/>
    <w:rsid w:val="005C16A6"/>
    <w:rsid w:val="005C7031"/>
    <w:rsid w:val="005E4EBB"/>
    <w:rsid w:val="00604894"/>
    <w:rsid w:val="0061211E"/>
    <w:rsid w:val="006150F7"/>
    <w:rsid w:val="0061582A"/>
    <w:rsid w:val="00624786"/>
    <w:rsid w:val="00627A0B"/>
    <w:rsid w:val="00640774"/>
    <w:rsid w:val="00646D2D"/>
    <w:rsid w:val="00650B43"/>
    <w:rsid w:val="00654D57"/>
    <w:rsid w:val="00690257"/>
    <w:rsid w:val="006A5D44"/>
    <w:rsid w:val="006C4491"/>
    <w:rsid w:val="006F3E1F"/>
    <w:rsid w:val="00704BC4"/>
    <w:rsid w:val="00715806"/>
    <w:rsid w:val="00723B3F"/>
    <w:rsid w:val="007378B7"/>
    <w:rsid w:val="00756311"/>
    <w:rsid w:val="0078005A"/>
    <w:rsid w:val="007A1FFF"/>
    <w:rsid w:val="007B724B"/>
    <w:rsid w:val="007B7727"/>
    <w:rsid w:val="007C18F2"/>
    <w:rsid w:val="007C1F95"/>
    <w:rsid w:val="007D7CEA"/>
    <w:rsid w:val="007E2197"/>
    <w:rsid w:val="00800685"/>
    <w:rsid w:val="00802CC3"/>
    <w:rsid w:val="00803D8A"/>
    <w:rsid w:val="00807A82"/>
    <w:rsid w:val="00831013"/>
    <w:rsid w:val="008503BB"/>
    <w:rsid w:val="00854FCF"/>
    <w:rsid w:val="008601B1"/>
    <w:rsid w:val="0086327E"/>
    <w:rsid w:val="00885B6D"/>
    <w:rsid w:val="00896962"/>
    <w:rsid w:val="008A6744"/>
    <w:rsid w:val="008B0E2A"/>
    <w:rsid w:val="008B3EAD"/>
    <w:rsid w:val="008C6152"/>
    <w:rsid w:val="008C7CFA"/>
    <w:rsid w:val="008E2FA8"/>
    <w:rsid w:val="009000A1"/>
    <w:rsid w:val="0090222E"/>
    <w:rsid w:val="0090403B"/>
    <w:rsid w:val="00904523"/>
    <w:rsid w:val="009305B3"/>
    <w:rsid w:val="009432B0"/>
    <w:rsid w:val="00955C20"/>
    <w:rsid w:val="00955FD1"/>
    <w:rsid w:val="00965B47"/>
    <w:rsid w:val="0097080C"/>
    <w:rsid w:val="0097727E"/>
    <w:rsid w:val="009828C9"/>
    <w:rsid w:val="009A2A93"/>
    <w:rsid w:val="009B7EB7"/>
    <w:rsid w:val="009C23A3"/>
    <w:rsid w:val="009C2938"/>
    <w:rsid w:val="009C6DEC"/>
    <w:rsid w:val="009D32FB"/>
    <w:rsid w:val="00A10B6B"/>
    <w:rsid w:val="00A138CE"/>
    <w:rsid w:val="00A35C04"/>
    <w:rsid w:val="00A47FDF"/>
    <w:rsid w:val="00A77573"/>
    <w:rsid w:val="00A84531"/>
    <w:rsid w:val="00AC0F96"/>
    <w:rsid w:val="00AC5756"/>
    <w:rsid w:val="00AE22F2"/>
    <w:rsid w:val="00AF3A89"/>
    <w:rsid w:val="00B00966"/>
    <w:rsid w:val="00B40B33"/>
    <w:rsid w:val="00B56DD7"/>
    <w:rsid w:val="00B858A5"/>
    <w:rsid w:val="00B96DD0"/>
    <w:rsid w:val="00BA40C1"/>
    <w:rsid w:val="00BB02D3"/>
    <w:rsid w:val="00BF71A8"/>
    <w:rsid w:val="00C13EB6"/>
    <w:rsid w:val="00C14394"/>
    <w:rsid w:val="00C2136C"/>
    <w:rsid w:val="00C22047"/>
    <w:rsid w:val="00C27612"/>
    <w:rsid w:val="00C27E60"/>
    <w:rsid w:val="00C34A3F"/>
    <w:rsid w:val="00C4337A"/>
    <w:rsid w:val="00C509AD"/>
    <w:rsid w:val="00C52B5D"/>
    <w:rsid w:val="00C71430"/>
    <w:rsid w:val="00C71E9E"/>
    <w:rsid w:val="00C775E3"/>
    <w:rsid w:val="00C95C76"/>
    <w:rsid w:val="00CA3571"/>
    <w:rsid w:val="00CA3E32"/>
    <w:rsid w:val="00CB1F3D"/>
    <w:rsid w:val="00CB7EA4"/>
    <w:rsid w:val="00CC142A"/>
    <w:rsid w:val="00CD6D72"/>
    <w:rsid w:val="00CE5594"/>
    <w:rsid w:val="00CF0211"/>
    <w:rsid w:val="00D11617"/>
    <w:rsid w:val="00D11775"/>
    <w:rsid w:val="00D121C2"/>
    <w:rsid w:val="00D20A25"/>
    <w:rsid w:val="00D472C5"/>
    <w:rsid w:val="00D5498F"/>
    <w:rsid w:val="00D75CD1"/>
    <w:rsid w:val="00D76C69"/>
    <w:rsid w:val="00D8018B"/>
    <w:rsid w:val="00D83BB5"/>
    <w:rsid w:val="00DA722A"/>
    <w:rsid w:val="00DC4098"/>
    <w:rsid w:val="00DE5A96"/>
    <w:rsid w:val="00E03E95"/>
    <w:rsid w:val="00E049F2"/>
    <w:rsid w:val="00E110DD"/>
    <w:rsid w:val="00E26E93"/>
    <w:rsid w:val="00E342FB"/>
    <w:rsid w:val="00E350C4"/>
    <w:rsid w:val="00E57DA0"/>
    <w:rsid w:val="00E75A0C"/>
    <w:rsid w:val="00E7665D"/>
    <w:rsid w:val="00E77819"/>
    <w:rsid w:val="00E80871"/>
    <w:rsid w:val="00E827FA"/>
    <w:rsid w:val="00E906A1"/>
    <w:rsid w:val="00EB69D5"/>
    <w:rsid w:val="00ED3DAB"/>
    <w:rsid w:val="00ED4A23"/>
    <w:rsid w:val="00EE750A"/>
    <w:rsid w:val="00EF218B"/>
    <w:rsid w:val="00F25D78"/>
    <w:rsid w:val="00F418EE"/>
    <w:rsid w:val="00F46062"/>
    <w:rsid w:val="00F50988"/>
    <w:rsid w:val="00F72238"/>
    <w:rsid w:val="00F82D3A"/>
    <w:rsid w:val="00FA1ABC"/>
    <w:rsid w:val="00FB4C62"/>
    <w:rsid w:val="00FC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82D7"/>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 w:type="table" w:styleId="TableGrid">
    <w:name w:val="Table Grid"/>
    <w:basedOn w:val="TableNormal"/>
    <w:uiPriority w:val="39"/>
    <w:rsid w:val="00C1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EB6"/>
    <w:rPr>
      <w:i/>
      <w:iCs/>
    </w:rPr>
  </w:style>
  <w:style w:type="character" w:customStyle="1" w:styleId="apple-converted-space">
    <w:name w:val="apple-converted-space"/>
    <w:basedOn w:val="DefaultParagraphFont"/>
    <w:rsid w:val="00C1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9603-7290-498F-B223-54AA7CE3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7</cp:revision>
  <cp:lastPrinted>2018-09-20T17:12:00Z</cp:lastPrinted>
  <dcterms:created xsi:type="dcterms:W3CDTF">2018-09-26T20:18:00Z</dcterms:created>
  <dcterms:modified xsi:type="dcterms:W3CDTF">2018-11-09T21:04:00Z</dcterms:modified>
</cp:coreProperties>
</file>